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926"/>
        <w:gridCol w:w="4927"/>
      </w:tblGrid>
      <w:tr w:rsidR="001C7615" w:rsidRPr="001C7615" w:rsidTr="00CE0EEA">
        <w:trPr>
          <w:jc w:val="right"/>
        </w:trPr>
        <w:tc>
          <w:tcPr>
            <w:tcW w:w="4926" w:type="dxa"/>
          </w:tcPr>
          <w:p w:rsidR="001C7615" w:rsidRPr="001C7615" w:rsidRDefault="001C7615" w:rsidP="001C7615">
            <w:pPr>
              <w:widowControl/>
              <w:outlineLvl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927" w:type="dxa"/>
          </w:tcPr>
          <w:p w:rsidR="001C7615" w:rsidRPr="001C7615" w:rsidRDefault="002464A1" w:rsidP="001C7615">
            <w:pPr>
              <w:widowControl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</w:t>
            </w:r>
            <w:r w:rsidR="001C7615" w:rsidRPr="001C761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РИЛОЖЕНИЕ</w:t>
            </w:r>
            <w:r w:rsidR="001C761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  <w:p w:rsidR="001C7615" w:rsidRPr="001C7615" w:rsidRDefault="001C7615" w:rsidP="001C7615">
            <w:pPr>
              <w:widowControl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1C7615" w:rsidRPr="001C7615" w:rsidRDefault="001C7615" w:rsidP="001C7615">
            <w:pPr>
              <w:widowControl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C761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 решению Совета</w:t>
            </w:r>
          </w:p>
          <w:p w:rsidR="001C7615" w:rsidRPr="001C7615" w:rsidRDefault="001C7615" w:rsidP="001C7615">
            <w:pPr>
              <w:widowControl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C761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муниципального образования</w:t>
            </w:r>
          </w:p>
          <w:p w:rsidR="001C7615" w:rsidRPr="001C7615" w:rsidRDefault="001C7615" w:rsidP="001C7615">
            <w:pPr>
              <w:widowControl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C761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Щербиновский район</w:t>
            </w:r>
          </w:p>
          <w:p w:rsidR="001C7615" w:rsidRPr="001C7615" w:rsidRDefault="00BC014B" w:rsidP="00BC014B">
            <w:pPr>
              <w:widowControl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от 29.10.2018</w:t>
            </w:r>
            <w:r w:rsidR="001C7615" w:rsidRPr="001C761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6</w:t>
            </w:r>
          </w:p>
        </w:tc>
      </w:tr>
    </w:tbl>
    <w:p w:rsidR="001C7615" w:rsidRDefault="001C7615" w:rsidP="006D32B8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C7615" w:rsidRDefault="001C7615" w:rsidP="006D32B8">
      <w:pPr>
        <w:pStyle w:val="20"/>
        <w:shd w:val="clear" w:color="auto" w:fill="auto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270F0" w:rsidRPr="001270F0" w:rsidRDefault="001270F0" w:rsidP="001270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ЗАКОНОДАТЕЛЬНОЕ СОБРАНИЕ КРАСНОДАРСКОГО КРАЯ</w:t>
      </w:r>
    </w:p>
    <w:p w:rsidR="001270F0" w:rsidRPr="001270F0" w:rsidRDefault="001270F0" w:rsidP="001270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270F0" w:rsidRPr="001270F0" w:rsidRDefault="001270F0" w:rsidP="001270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1270F0" w:rsidRPr="001270F0" w:rsidRDefault="001270F0" w:rsidP="001270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от 25 сентября 2018 г. N 633-П</w:t>
      </w:r>
    </w:p>
    <w:p w:rsidR="001270F0" w:rsidRPr="001270F0" w:rsidRDefault="001270F0" w:rsidP="001270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270F0" w:rsidRPr="001270F0" w:rsidRDefault="000748ED" w:rsidP="001270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о ходе выполнения</w:t>
      </w:r>
    </w:p>
    <w:p w:rsidR="001270F0" w:rsidRDefault="000748ED" w:rsidP="001270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индикативного плана социально-экономического</w:t>
      </w:r>
    </w:p>
    <w:p w:rsidR="001270F0" w:rsidRDefault="000748ED" w:rsidP="001270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 xml:space="preserve">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70F0">
        <w:rPr>
          <w:rFonts w:ascii="Times New Roman" w:hAnsi="Times New Roman" w:cs="Times New Roman"/>
          <w:sz w:val="28"/>
          <w:szCs w:val="28"/>
        </w:rPr>
        <w:t xml:space="preserve">краснодарского края на 2018 год </w:t>
      </w:r>
    </w:p>
    <w:p w:rsidR="001270F0" w:rsidRPr="001270F0" w:rsidRDefault="000748ED" w:rsidP="001270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в первом полугодии 2018 года</w:t>
      </w:r>
    </w:p>
    <w:p w:rsidR="001270F0" w:rsidRPr="001270F0" w:rsidRDefault="001270F0" w:rsidP="001270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70F0" w:rsidRPr="001270F0" w:rsidRDefault="001270F0" w:rsidP="001270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Заслушав и обсудив информацию заместителя министра экономики Кра</w:t>
      </w:r>
      <w:r w:rsidRPr="001270F0">
        <w:rPr>
          <w:rFonts w:ascii="Times New Roman" w:hAnsi="Times New Roman" w:cs="Times New Roman"/>
          <w:sz w:val="28"/>
          <w:szCs w:val="28"/>
        </w:rPr>
        <w:t>с</w:t>
      </w:r>
      <w:r w:rsidRPr="001270F0">
        <w:rPr>
          <w:rFonts w:ascii="Times New Roman" w:hAnsi="Times New Roman" w:cs="Times New Roman"/>
          <w:sz w:val="28"/>
          <w:szCs w:val="28"/>
        </w:rPr>
        <w:t>нодарского края С.Н. Салтановой о ходе выполнения индикативного плана с</w:t>
      </w:r>
      <w:r w:rsidRPr="001270F0">
        <w:rPr>
          <w:rFonts w:ascii="Times New Roman" w:hAnsi="Times New Roman" w:cs="Times New Roman"/>
          <w:sz w:val="28"/>
          <w:szCs w:val="28"/>
        </w:rPr>
        <w:t>о</w:t>
      </w:r>
      <w:r w:rsidRPr="001270F0">
        <w:rPr>
          <w:rFonts w:ascii="Times New Roman" w:hAnsi="Times New Roman" w:cs="Times New Roman"/>
          <w:sz w:val="28"/>
          <w:szCs w:val="28"/>
        </w:rPr>
        <w:t>циально-экономического развития Краснодарского края на 2018 год в первом полугодии 2018 года, Законодательное Собрание Краснодарского края отмеч</w:t>
      </w:r>
      <w:r w:rsidRPr="001270F0">
        <w:rPr>
          <w:rFonts w:ascii="Times New Roman" w:hAnsi="Times New Roman" w:cs="Times New Roman"/>
          <w:sz w:val="28"/>
          <w:szCs w:val="28"/>
        </w:rPr>
        <w:t>а</w:t>
      </w:r>
      <w:r w:rsidRPr="001270F0">
        <w:rPr>
          <w:rFonts w:ascii="Times New Roman" w:hAnsi="Times New Roman" w:cs="Times New Roman"/>
          <w:sz w:val="28"/>
          <w:szCs w:val="28"/>
        </w:rPr>
        <w:t>ет, что органы государственной власти Краснодарского края и органы местного самоуправления муниципальных образований Краснодарского края проводят системную работу по обеспечению устойчивого развития экономики и соц</w:t>
      </w:r>
      <w:r w:rsidRPr="001270F0">
        <w:rPr>
          <w:rFonts w:ascii="Times New Roman" w:hAnsi="Times New Roman" w:cs="Times New Roman"/>
          <w:sz w:val="28"/>
          <w:szCs w:val="28"/>
        </w:rPr>
        <w:t>и</w:t>
      </w:r>
      <w:r w:rsidRPr="001270F0">
        <w:rPr>
          <w:rFonts w:ascii="Times New Roman" w:hAnsi="Times New Roman" w:cs="Times New Roman"/>
          <w:sz w:val="28"/>
          <w:szCs w:val="28"/>
        </w:rPr>
        <w:t>альной сферы, по повышению занятости и улучшению качества жизни насел</w:t>
      </w:r>
      <w:r w:rsidRPr="001270F0">
        <w:rPr>
          <w:rFonts w:ascii="Times New Roman" w:hAnsi="Times New Roman" w:cs="Times New Roman"/>
          <w:sz w:val="28"/>
          <w:szCs w:val="28"/>
        </w:rPr>
        <w:t>е</w:t>
      </w:r>
      <w:r w:rsidRPr="001270F0">
        <w:rPr>
          <w:rFonts w:ascii="Times New Roman" w:hAnsi="Times New Roman" w:cs="Times New Roman"/>
          <w:sz w:val="28"/>
          <w:szCs w:val="28"/>
        </w:rPr>
        <w:t>ния Краснодарского края.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Проведенный анализ состояния экономики и социальной сферы по итогам первого полугодия 2018 года свидетельствует о положительной динамике в</w:t>
      </w:r>
      <w:r w:rsidRPr="001270F0">
        <w:rPr>
          <w:rFonts w:ascii="Times New Roman" w:hAnsi="Times New Roman" w:cs="Times New Roman"/>
          <w:sz w:val="28"/>
          <w:szCs w:val="28"/>
        </w:rPr>
        <w:t>ы</w:t>
      </w:r>
      <w:r w:rsidRPr="001270F0">
        <w:rPr>
          <w:rFonts w:ascii="Times New Roman" w:hAnsi="Times New Roman" w:cs="Times New Roman"/>
          <w:sz w:val="28"/>
          <w:szCs w:val="28"/>
        </w:rPr>
        <w:t>полнения годовых плановых заданий по большинству направлений социально-экономического развития Краснодарского края.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Темп роста валового регионального продукта Краснодарского края в пе</w:t>
      </w:r>
      <w:r w:rsidRPr="001270F0">
        <w:rPr>
          <w:rFonts w:ascii="Times New Roman" w:hAnsi="Times New Roman" w:cs="Times New Roman"/>
          <w:sz w:val="28"/>
          <w:szCs w:val="28"/>
        </w:rPr>
        <w:t>р</w:t>
      </w:r>
      <w:r w:rsidRPr="001270F0">
        <w:rPr>
          <w:rFonts w:ascii="Times New Roman" w:hAnsi="Times New Roman" w:cs="Times New Roman"/>
          <w:sz w:val="28"/>
          <w:szCs w:val="28"/>
        </w:rPr>
        <w:t>вом полугодии 2018 года, по экспертной оценке министерства экономики Кра</w:t>
      </w:r>
      <w:r w:rsidRPr="001270F0">
        <w:rPr>
          <w:rFonts w:ascii="Times New Roman" w:hAnsi="Times New Roman" w:cs="Times New Roman"/>
          <w:sz w:val="28"/>
          <w:szCs w:val="28"/>
        </w:rPr>
        <w:t>с</w:t>
      </w:r>
      <w:r w:rsidRPr="001270F0">
        <w:rPr>
          <w:rFonts w:ascii="Times New Roman" w:hAnsi="Times New Roman" w:cs="Times New Roman"/>
          <w:sz w:val="28"/>
          <w:szCs w:val="28"/>
        </w:rPr>
        <w:t>нодарского края, составил 101,9 процента по отношению к аналогичному пер</w:t>
      </w:r>
      <w:r w:rsidRPr="001270F0">
        <w:rPr>
          <w:rFonts w:ascii="Times New Roman" w:hAnsi="Times New Roman" w:cs="Times New Roman"/>
          <w:sz w:val="28"/>
          <w:szCs w:val="28"/>
        </w:rPr>
        <w:t>и</w:t>
      </w:r>
      <w:r w:rsidRPr="001270F0">
        <w:rPr>
          <w:rFonts w:ascii="Times New Roman" w:hAnsi="Times New Roman" w:cs="Times New Roman"/>
          <w:sz w:val="28"/>
          <w:szCs w:val="28"/>
        </w:rPr>
        <w:t>оду 2017 года в сопоставимых ценах при плановом показателе 102,5 процента.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Темп роста объемов промышленного производства составил 102,4 проце</w:t>
      </w:r>
      <w:r w:rsidRPr="001270F0">
        <w:rPr>
          <w:rFonts w:ascii="Times New Roman" w:hAnsi="Times New Roman" w:cs="Times New Roman"/>
          <w:sz w:val="28"/>
          <w:szCs w:val="28"/>
        </w:rPr>
        <w:t>н</w:t>
      </w:r>
      <w:r w:rsidRPr="001270F0">
        <w:rPr>
          <w:rFonts w:ascii="Times New Roman" w:hAnsi="Times New Roman" w:cs="Times New Roman"/>
          <w:sz w:val="28"/>
          <w:szCs w:val="28"/>
        </w:rPr>
        <w:t>та в сопоставимых ценах, стоимость произведенной продукции составила 482,9 млрд. рублей, годовое плановое задание выполнено на 43,9 процента.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 xml:space="preserve">Наиболее успешное выполнение годовых плановых заданий по объему промышленного производства крупными и средними предприятиями удалось обеспечить в муниципальных образованиях Славянский район (57,5 процента), </w:t>
      </w:r>
      <w:proofErr w:type="spellStart"/>
      <w:r w:rsidRPr="001270F0">
        <w:rPr>
          <w:rFonts w:ascii="Times New Roman" w:hAnsi="Times New Roman" w:cs="Times New Roman"/>
          <w:sz w:val="28"/>
          <w:szCs w:val="28"/>
        </w:rPr>
        <w:t>Белоглинский</w:t>
      </w:r>
      <w:proofErr w:type="spellEnd"/>
      <w:r w:rsidRPr="001270F0">
        <w:rPr>
          <w:rFonts w:ascii="Times New Roman" w:hAnsi="Times New Roman" w:cs="Times New Roman"/>
          <w:sz w:val="28"/>
          <w:szCs w:val="28"/>
        </w:rPr>
        <w:t xml:space="preserve"> район (56,9 процента), город Новороссийск (54,4 процента), </w:t>
      </w:r>
      <w:proofErr w:type="spellStart"/>
      <w:r w:rsidRPr="001270F0">
        <w:rPr>
          <w:rFonts w:ascii="Times New Roman" w:hAnsi="Times New Roman" w:cs="Times New Roman"/>
          <w:sz w:val="28"/>
          <w:szCs w:val="28"/>
        </w:rPr>
        <w:t>К</w:t>
      </w:r>
      <w:r w:rsidRPr="001270F0">
        <w:rPr>
          <w:rFonts w:ascii="Times New Roman" w:hAnsi="Times New Roman" w:cs="Times New Roman"/>
          <w:sz w:val="28"/>
          <w:szCs w:val="28"/>
        </w:rPr>
        <w:t>о</w:t>
      </w:r>
      <w:r w:rsidRPr="001270F0">
        <w:rPr>
          <w:rFonts w:ascii="Times New Roman" w:hAnsi="Times New Roman" w:cs="Times New Roman"/>
          <w:sz w:val="28"/>
          <w:szCs w:val="28"/>
        </w:rPr>
        <w:lastRenderedPageBreak/>
        <w:t>реновский</w:t>
      </w:r>
      <w:proofErr w:type="spellEnd"/>
      <w:r w:rsidRPr="001270F0">
        <w:rPr>
          <w:rFonts w:ascii="Times New Roman" w:hAnsi="Times New Roman" w:cs="Times New Roman"/>
          <w:sz w:val="28"/>
          <w:szCs w:val="28"/>
        </w:rPr>
        <w:t xml:space="preserve"> район (52,9 процента). Низкий уровень выполнения плановых пок</w:t>
      </w:r>
      <w:r w:rsidRPr="001270F0">
        <w:rPr>
          <w:rFonts w:ascii="Times New Roman" w:hAnsi="Times New Roman" w:cs="Times New Roman"/>
          <w:sz w:val="28"/>
          <w:szCs w:val="28"/>
        </w:rPr>
        <w:t>а</w:t>
      </w:r>
      <w:r w:rsidRPr="001270F0">
        <w:rPr>
          <w:rFonts w:ascii="Times New Roman" w:hAnsi="Times New Roman" w:cs="Times New Roman"/>
          <w:sz w:val="28"/>
          <w:szCs w:val="28"/>
        </w:rPr>
        <w:t xml:space="preserve">зателей сложился по следующим муниципальным образованиям: </w:t>
      </w:r>
      <w:proofErr w:type="spellStart"/>
      <w:r w:rsidRPr="001270F0">
        <w:rPr>
          <w:rFonts w:ascii="Times New Roman" w:hAnsi="Times New Roman" w:cs="Times New Roman"/>
          <w:sz w:val="28"/>
          <w:szCs w:val="28"/>
        </w:rPr>
        <w:t>Абинский</w:t>
      </w:r>
      <w:proofErr w:type="spellEnd"/>
      <w:r w:rsidRPr="001270F0">
        <w:rPr>
          <w:rFonts w:ascii="Times New Roman" w:hAnsi="Times New Roman" w:cs="Times New Roman"/>
          <w:sz w:val="28"/>
          <w:szCs w:val="28"/>
        </w:rPr>
        <w:t xml:space="preserve"> район (14,6 процента), Калининский район (17,9 процента), город-курорт Анапа (20,9 процента), </w:t>
      </w:r>
      <w:proofErr w:type="spellStart"/>
      <w:r w:rsidRPr="001270F0"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 w:rsidRPr="001270F0">
        <w:rPr>
          <w:rFonts w:ascii="Times New Roman" w:hAnsi="Times New Roman" w:cs="Times New Roman"/>
          <w:sz w:val="28"/>
          <w:szCs w:val="28"/>
        </w:rPr>
        <w:t xml:space="preserve"> район (22,9 процента).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По большинству показателей производства отдельных видов промышле</w:t>
      </w:r>
      <w:r w:rsidRPr="001270F0">
        <w:rPr>
          <w:rFonts w:ascii="Times New Roman" w:hAnsi="Times New Roman" w:cs="Times New Roman"/>
          <w:sz w:val="28"/>
          <w:szCs w:val="28"/>
        </w:rPr>
        <w:t>н</w:t>
      </w:r>
      <w:r w:rsidRPr="001270F0">
        <w:rPr>
          <w:rFonts w:ascii="Times New Roman" w:hAnsi="Times New Roman" w:cs="Times New Roman"/>
          <w:sz w:val="28"/>
          <w:szCs w:val="28"/>
        </w:rPr>
        <w:t xml:space="preserve">ной </w:t>
      </w:r>
      <w:proofErr w:type="gramStart"/>
      <w:r w:rsidRPr="001270F0">
        <w:rPr>
          <w:rFonts w:ascii="Times New Roman" w:hAnsi="Times New Roman" w:cs="Times New Roman"/>
          <w:sz w:val="28"/>
          <w:szCs w:val="28"/>
        </w:rPr>
        <w:t>продукции</w:t>
      </w:r>
      <w:proofErr w:type="gramEnd"/>
      <w:r w:rsidRPr="001270F0">
        <w:rPr>
          <w:rFonts w:ascii="Times New Roman" w:hAnsi="Times New Roman" w:cs="Times New Roman"/>
          <w:sz w:val="28"/>
          <w:szCs w:val="28"/>
        </w:rPr>
        <w:t xml:space="preserve"> в натуральном выражении достигнут высокий уровень выпо</w:t>
      </w:r>
      <w:r w:rsidRPr="001270F0">
        <w:rPr>
          <w:rFonts w:ascii="Times New Roman" w:hAnsi="Times New Roman" w:cs="Times New Roman"/>
          <w:sz w:val="28"/>
          <w:szCs w:val="28"/>
        </w:rPr>
        <w:t>л</w:t>
      </w:r>
      <w:r w:rsidRPr="001270F0">
        <w:rPr>
          <w:rFonts w:ascii="Times New Roman" w:hAnsi="Times New Roman" w:cs="Times New Roman"/>
          <w:sz w:val="28"/>
          <w:szCs w:val="28"/>
        </w:rPr>
        <w:t>нения плана.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Так, на уровне 50 процентов и более от годовых плановых заданий выпо</w:t>
      </w:r>
      <w:r w:rsidRPr="001270F0">
        <w:rPr>
          <w:rFonts w:ascii="Times New Roman" w:hAnsi="Times New Roman" w:cs="Times New Roman"/>
          <w:sz w:val="28"/>
          <w:szCs w:val="28"/>
        </w:rPr>
        <w:t>л</w:t>
      </w:r>
      <w:r w:rsidRPr="001270F0">
        <w:rPr>
          <w:rFonts w:ascii="Times New Roman" w:hAnsi="Times New Roman" w:cs="Times New Roman"/>
          <w:sz w:val="28"/>
          <w:szCs w:val="28"/>
        </w:rPr>
        <w:t>нены показатели по производству электроэнергии, комбайнов зерноуборочных, тракторов, обуви, гравия и песка, цемента, строительных блоков.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На уровне от 40 до 50 процентов выполнен план по производству нефти, газа, минеральных удобрений, стеклопакетов, кирпича, молока, масел раст</w:t>
      </w:r>
      <w:r w:rsidRPr="001270F0">
        <w:rPr>
          <w:rFonts w:ascii="Times New Roman" w:hAnsi="Times New Roman" w:cs="Times New Roman"/>
          <w:sz w:val="28"/>
          <w:szCs w:val="28"/>
        </w:rPr>
        <w:t>и</w:t>
      </w:r>
      <w:r w:rsidRPr="001270F0">
        <w:rPr>
          <w:rFonts w:ascii="Times New Roman" w:hAnsi="Times New Roman" w:cs="Times New Roman"/>
          <w:sz w:val="28"/>
          <w:szCs w:val="28"/>
        </w:rPr>
        <w:t>тельных нерафинированных, крупы.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При этом по различным причинам в первом полугодии 2018 года допущен низкий уровень выполнения годовых плановых заданий по производству то</w:t>
      </w:r>
      <w:r w:rsidRPr="001270F0">
        <w:rPr>
          <w:rFonts w:ascii="Times New Roman" w:hAnsi="Times New Roman" w:cs="Times New Roman"/>
          <w:sz w:val="28"/>
          <w:szCs w:val="28"/>
        </w:rPr>
        <w:t>п</w:t>
      </w:r>
      <w:r w:rsidRPr="001270F0">
        <w:rPr>
          <w:rFonts w:ascii="Times New Roman" w:hAnsi="Times New Roman" w:cs="Times New Roman"/>
          <w:sz w:val="28"/>
          <w:szCs w:val="28"/>
        </w:rPr>
        <w:t>лива дизельного (28,1 процента), вагонов грузовых (16,1 процента), проката сортового и катанки (13,7 процента), коньяка (21,2 процента).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По итогам шести месяцев 2018 года стоимость продукции сельского хозя</w:t>
      </w:r>
      <w:r w:rsidRPr="001270F0">
        <w:rPr>
          <w:rFonts w:ascii="Times New Roman" w:hAnsi="Times New Roman" w:cs="Times New Roman"/>
          <w:sz w:val="28"/>
          <w:szCs w:val="28"/>
        </w:rPr>
        <w:t>й</w:t>
      </w:r>
      <w:r w:rsidRPr="001270F0">
        <w:rPr>
          <w:rFonts w:ascii="Times New Roman" w:hAnsi="Times New Roman" w:cs="Times New Roman"/>
          <w:sz w:val="28"/>
          <w:szCs w:val="28"/>
        </w:rPr>
        <w:t>ства, произведенной в хозяйствах всех категорий, достигла 109,2 млрд. рублей, или 24,2 процента от годового плана, в силу сезонности сельскохозяйственного производства. По данному показателю темп роста за первое полугодие составил 103,4 процента к аналогичному периоду 2017 года в сопоставимых ценах при плановом темпе роста 101,9 процента.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Стоимость выращенной продукции растениеводства по итогам первого п</w:t>
      </w:r>
      <w:r w:rsidRPr="001270F0">
        <w:rPr>
          <w:rFonts w:ascii="Times New Roman" w:hAnsi="Times New Roman" w:cs="Times New Roman"/>
          <w:sz w:val="28"/>
          <w:szCs w:val="28"/>
        </w:rPr>
        <w:t>о</w:t>
      </w:r>
      <w:r w:rsidRPr="001270F0">
        <w:rPr>
          <w:rFonts w:ascii="Times New Roman" w:hAnsi="Times New Roman" w:cs="Times New Roman"/>
          <w:sz w:val="28"/>
          <w:szCs w:val="28"/>
        </w:rPr>
        <w:t>лугодия 2018 года составила 50,0 млрд. рублей (102,7 процента по отношению к уровню первого полугодия 2017 года в сопоставимых ценах при плановом те</w:t>
      </w:r>
      <w:r w:rsidRPr="001270F0">
        <w:rPr>
          <w:rFonts w:ascii="Times New Roman" w:hAnsi="Times New Roman" w:cs="Times New Roman"/>
          <w:sz w:val="28"/>
          <w:szCs w:val="28"/>
        </w:rPr>
        <w:t>м</w:t>
      </w:r>
      <w:r w:rsidRPr="001270F0">
        <w:rPr>
          <w:rFonts w:ascii="Times New Roman" w:hAnsi="Times New Roman" w:cs="Times New Roman"/>
          <w:sz w:val="28"/>
          <w:szCs w:val="28"/>
        </w:rPr>
        <w:t>пе роста 101,6 процента). При этом в силу сезонности годовой план выполнен только на 14,7 процента.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Объем продукции животноводства по итогам первого полугодия 2018 года составил 59,2 млрд. рублей, или 53,6 процента к годовому плану. Темп роста составил 107,0 процента в сопоставимых ценах при плановом годовом темпе 102,5 процента.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70F0">
        <w:rPr>
          <w:rFonts w:ascii="Times New Roman" w:hAnsi="Times New Roman" w:cs="Times New Roman"/>
          <w:sz w:val="28"/>
          <w:szCs w:val="28"/>
        </w:rPr>
        <w:t>За первое полугодие 2018 года объем производства молока в крае составил 740,9 тыс. тонн (53,9 процента по отношению к годовому плану), мяса (скота и птицы) в живой массе - 229,8 тыс. тонн (43,8 процента), яиц - 871,3 млн. штук (48,4 процента), улов рыбы в прудовых и других рыбоводных хозяйствах - 12,4 тыс. тонн (60,2 процента).</w:t>
      </w:r>
      <w:proofErr w:type="gramEnd"/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 xml:space="preserve">В животноводстве проблемой остается сокращение численности поголовья крупного рогатого скота. За полугодие она снизилась на 1,7 процента, в том </w:t>
      </w:r>
      <w:r w:rsidRPr="001270F0">
        <w:rPr>
          <w:rFonts w:ascii="Times New Roman" w:hAnsi="Times New Roman" w:cs="Times New Roman"/>
          <w:sz w:val="28"/>
          <w:szCs w:val="28"/>
        </w:rPr>
        <w:lastRenderedPageBreak/>
        <w:t>числе численность коров - на 0,1 процента. Снижение численности поголовья крупного рогатого скота отмечено в 28 муниципальных образованиях Красн</w:t>
      </w:r>
      <w:r w:rsidRPr="001270F0">
        <w:rPr>
          <w:rFonts w:ascii="Times New Roman" w:hAnsi="Times New Roman" w:cs="Times New Roman"/>
          <w:sz w:val="28"/>
          <w:szCs w:val="28"/>
        </w:rPr>
        <w:t>о</w:t>
      </w:r>
      <w:r w:rsidRPr="001270F0">
        <w:rPr>
          <w:rFonts w:ascii="Times New Roman" w:hAnsi="Times New Roman" w:cs="Times New Roman"/>
          <w:sz w:val="28"/>
          <w:szCs w:val="28"/>
        </w:rPr>
        <w:t>дарского края. Наибольшее снижение допущено в муниципальных образован</w:t>
      </w:r>
      <w:r w:rsidRPr="001270F0">
        <w:rPr>
          <w:rFonts w:ascii="Times New Roman" w:hAnsi="Times New Roman" w:cs="Times New Roman"/>
          <w:sz w:val="28"/>
          <w:szCs w:val="28"/>
        </w:rPr>
        <w:t>и</w:t>
      </w:r>
      <w:r w:rsidRPr="001270F0">
        <w:rPr>
          <w:rFonts w:ascii="Times New Roman" w:hAnsi="Times New Roman" w:cs="Times New Roman"/>
          <w:sz w:val="28"/>
          <w:szCs w:val="28"/>
        </w:rPr>
        <w:t xml:space="preserve">ях </w:t>
      </w:r>
      <w:proofErr w:type="spellStart"/>
      <w:r w:rsidRPr="001270F0">
        <w:rPr>
          <w:rFonts w:ascii="Times New Roman" w:hAnsi="Times New Roman" w:cs="Times New Roman"/>
          <w:sz w:val="28"/>
          <w:szCs w:val="28"/>
        </w:rPr>
        <w:t>Гулькевичский</w:t>
      </w:r>
      <w:proofErr w:type="spellEnd"/>
      <w:r w:rsidRPr="001270F0">
        <w:rPr>
          <w:rFonts w:ascii="Times New Roman" w:hAnsi="Times New Roman" w:cs="Times New Roman"/>
          <w:sz w:val="28"/>
          <w:szCs w:val="28"/>
        </w:rPr>
        <w:t xml:space="preserve"> район, Каневской район и </w:t>
      </w:r>
      <w:proofErr w:type="spellStart"/>
      <w:r w:rsidRPr="001270F0"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 w:rsidRPr="001270F0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По итогам первого полугодия поголовье крупного рогатого скота состав</w:t>
      </w:r>
      <w:r w:rsidRPr="001270F0">
        <w:rPr>
          <w:rFonts w:ascii="Times New Roman" w:hAnsi="Times New Roman" w:cs="Times New Roman"/>
          <w:sz w:val="28"/>
          <w:szCs w:val="28"/>
        </w:rPr>
        <w:t>и</w:t>
      </w:r>
      <w:r w:rsidRPr="001270F0">
        <w:rPr>
          <w:rFonts w:ascii="Times New Roman" w:hAnsi="Times New Roman" w:cs="Times New Roman"/>
          <w:sz w:val="28"/>
          <w:szCs w:val="28"/>
        </w:rPr>
        <w:t>ло 534145 голов, или 97,2 процента от годового плана, в том числе коров - 213307 голов (99,1 процента).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Численность поголовья свиней составила 442606 голов, или 98,9 процента от планового задания.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В то же время поголовье овец и коз по итогам первого полугодия 2018 года составило 234,6 тыс. голов, или 102,8 процента к годовому плану.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Численность птицы в хозяйствах края составила 26,7 млн. голов, или 106,8 процента к годовому плану.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Объем привлеченных в экономику Краснодарского края инвестиций в о</w:t>
      </w:r>
      <w:r w:rsidRPr="001270F0">
        <w:rPr>
          <w:rFonts w:ascii="Times New Roman" w:hAnsi="Times New Roman" w:cs="Times New Roman"/>
          <w:sz w:val="28"/>
          <w:szCs w:val="28"/>
        </w:rPr>
        <w:t>с</w:t>
      </w:r>
      <w:r w:rsidRPr="001270F0">
        <w:rPr>
          <w:rFonts w:ascii="Times New Roman" w:hAnsi="Times New Roman" w:cs="Times New Roman"/>
          <w:sz w:val="28"/>
          <w:szCs w:val="28"/>
        </w:rPr>
        <w:t>новной капитал в первом полугодии 2018 года составил 169,1 млрд. рублей (33,9 процента от годового плана и 106,9 процента по отношению к итогам пе</w:t>
      </w:r>
      <w:r w:rsidRPr="001270F0">
        <w:rPr>
          <w:rFonts w:ascii="Times New Roman" w:hAnsi="Times New Roman" w:cs="Times New Roman"/>
          <w:sz w:val="28"/>
          <w:szCs w:val="28"/>
        </w:rPr>
        <w:t>р</w:t>
      </w:r>
      <w:r w:rsidRPr="001270F0">
        <w:rPr>
          <w:rFonts w:ascii="Times New Roman" w:hAnsi="Times New Roman" w:cs="Times New Roman"/>
          <w:sz w:val="28"/>
          <w:szCs w:val="28"/>
        </w:rPr>
        <w:t>вого полугодия 2017 года в сопоставимых ценах при плановом темпе роста г</w:t>
      </w:r>
      <w:r w:rsidRPr="001270F0">
        <w:rPr>
          <w:rFonts w:ascii="Times New Roman" w:hAnsi="Times New Roman" w:cs="Times New Roman"/>
          <w:sz w:val="28"/>
          <w:szCs w:val="28"/>
        </w:rPr>
        <w:t>о</w:t>
      </w:r>
      <w:r w:rsidRPr="001270F0">
        <w:rPr>
          <w:rFonts w:ascii="Times New Roman" w:hAnsi="Times New Roman" w:cs="Times New Roman"/>
          <w:sz w:val="28"/>
          <w:szCs w:val="28"/>
        </w:rPr>
        <w:t>дового объема инвестиций 101,7 процента к 2017 году).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Стоимость выполненных строительных работ по итогам первого полугодия 2018 года составила 116,4 млрд. рублей (38,6 процента от плана и 94,4 процента по отношению к уровню аналогичного периода 2017 года при плановом год</w:t>
      </w:r>
      <w:r w:rsidRPr="001270F0">
        <w:rPr>
          <w:rFonts w:ascii="Times New Roman" w:hAnsi="Times New Roman" w:cs="Times New Roman"/>
          <w:sz w:val="28"/>
          <w:szCs w:val="28"/>
        </w:rPr>
        <w:t>о</w:t>
      </w:r>
      <w:r w:rsidRPr="001270F0">
        <w:rPr>
          <w:rFonts w:ascii="Times New Roman" w:hAnsi="Times New Roman" w:cs="Times New Roman"/>
          <w:sz w:val="28"/>
          <w:szCs w:val="28"/>
        </w:rPr>
        <w:t>вом темпе роста 100 процентов).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 xml:space="preserve">По площади введенных в эксплуатацию жилых домов в первом полугодии 2018 года годовой план выполнен на 36,0 процента. Введено в эксплуатацию 1,5 млн. кв. метров жилья. Недостаточный уровень выполнения годового плана за первое полугодие 2018 года допущен в муниципальных образованиях </w:t>
      </w:r>
      <w:proofErr w:type="spellStart"/>
      <w:r w:rsidRPr="001270F0">
        <w:rPr>
          <w:rFonts w:ascii="Times New Roman" w:hAnsi="Times New Roman" w:cs="Times New Roman"/>
          <w:sz w:val="28"/>
          <w:szCs w:val="28"/>
        </w:rPr>
        <w:t>Лаби</w:t>
      </w:r>
      <w:r w:rsidRPr="001270F0">
        <w:rPr>
          <w:rFonts w:ascii="Times New Roman" w:hAnsi="Times New Roman" w:cs="Times New Roman"/>
          <w:sz w:val="28"/>
          <w:szCs w:val="28"/>
        </w:rPr>
        <w:t>н</w:t>
      </w:r>
      <w:r w:rsidRPr="001270F0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Pr="001270F0">
        <w:rPr>
          <w:rFonts w:ascii="Times New Roman" w:hAnsi="Times New Roman" w:cs="Times New Roman"/>
          <w:sz w:val="28"/>
          <w:szCs w:val="28"/>
        </w:rPr>
        <w:t xml:space="preserve"> район (2,4 процента), Темрюкский район (15,1 процента), город-курорт Геленджик (23,1 процента), </w:t>
      </w:r>
      <w:proofErr w:type="spellStart"/>
      <w:r w:rsidRPr="001270F0">
        <w:rPr>
          <w:rFonts w:ascii="Times New Roman" w:hAnsi="Times New Roman" w:cs="Times New Roman"/>
          <w:sz w:val="28"/>
          <w:szCs w:val="28"/>
        </w:rPr>
        <w:t>Приморско-Ахтарский</w:t>
      </w:r>
      <w:proofErr w:type="spellEnd"/>
      <w:r w:rsidRPr="001270F0">
        <w:rPr>
          <w:rFonts w:ascii="Times New Roman" w:hAnsi="Times New Roman" w:cs="Times New Roman"/>
          <w:sz w:val="28"/>
          <w:szCs w:val="28"/>
        </w:rPr>
        <w:t xml:space="preserve"> район (24,1 процента).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Объем услуг транспортировки и хранения по итогам первого полугодия 2018 года составил 261,2 млрд. рублей. Годовое плановое задание выполнено на 47,4 процента. По отношению к аналогичному периоду 2017 года темп роста объема услуг в действующих ценах составил 100,6 процента при плановом те</w:t>
      </w:r>
      <w:r w:rsidRPr="001270F0">
        <w:rPr>
          <w:rFonts w:ascii="Times New Roman" w:hAnsi="Times New Roman" w:cs="Times New Roman"/>
          <w:sz w:val="28"/>
          <w:szCs w:val="28"/>
        </w:rPr>
        <w:t>м</w:t>
      </w:r>
      <w:r w:rsidRPr="001270F0">
        <w:rPr>
          <w:rFonts w:ascii="Times New Roman" w:hAnsi="Times New Roman" w:cs="Times New Roman"/>
          <w:sz w:val="28"/>
          <w:szCs w:val="28"/>
        </w:rPr>
        <w:t>пе роста 106,4 процента.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В курортно-туристском комплексе Краснодарского края, по оценке мин</w:t>
      </w:r>
      <w:r w:rsidRPr="001270F0">
        <w:rPr>
          <w:rFonts w:ascii="Times New Roman" w:hAnsi="Times New Roman" w:cs="Times New Roman"/>
          <w:sz w:val="28"/>
          <w:szCs w:val="28"/>
        </w:rPr>
        <w:t>и</w:t>
      </w:r>
      <w:r w:rsidRPr="001270F0">
        <w:rPr>
          <w:rFonts w:ascii="Times New Roman" w:hAnsi="Times New Roman" w:cs="Times New Roman"/>
          <w:sz w:val="28"/>
          <w:szCs w:val="28"/>
        </w:rPr>
        <w:t>стерства курортов, туризма и олимпийского наследия Краснодарского края, по итогам первого полугодия 2018 года годовой план по объему услуг (доходам) выполнен на 30,0 процента. По сравнению с первым полугодием 2017 года темп роста объема услуг составил 111,5 процента при плановом темпе 103,2 проце</w:t>
      </w:r>
      <w:r w:rsidRPr="001270F0">
        <w:rPr>
          <w:rFonts w:ascii="Times New Roman" w:hAnsi="Times New Roman" w:cs="Times New Roman"/>
          <w:sz w:val="28"/>
          <w:szCs w:val="28"/>
        </w:rPr>
        <w:t>н</w:t>
      </w:r>
      <w:r w:rsidRPr="001270F0">
        <w:rPr>
          <w:rFonts w:ascii="Times New Roman" w:hAnsi="Times New Roman" w:cs="Times New Roman"/>
          <w:sz w:val="28"/>
          <w:szCs w:val="28"/>
        </w:rPr>
        <w:t xml:space="preserve">та. По количеству отдыхающих годовое плановое задание выполнено на 32,1 </w:t>
      </w:r>
      <w:r w:rsidRPr="001270F0">
        <w:rPr>
          <w:rFonts w:ascii="Times New Roman" w:hAnsi="Times New Roman" w:cs="Times New Roman"/>
          <w:sz w:val="28"/>
          <w:szCs w:val="28"/>
        </w:rPr>
        <w:lastRenderedPageBreak/>
        <w:t>процента, в том числе в коллективных средствах размещения - на 51,6 проце</w:t>
      </w:r>
      <w:r w:rsidRPr="001270F0">
        <w:rPr>
          <w:rFonts w:ascii="Times New Roman" w:hAnsi="Times New Roman" w:cs="Times New Roman"/>
          <w:sz w:val="28"/>
          <w:szCs w:val="28"/>
        </w:rPr>
        <w:t>н</w:t>
      </w:r>
      <w:r w:rsidRPr="001270F0">
        <w:rPr>
          <w:rFonts w:ascii="Times New Roman" w:hAnsi="Times New Roman" w:cs="Times New Roman"/>
          <w:sz w:val="28"/>
          <w:szCs w:val="28"/>
        </w:rPr>
        <w:t>та.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270F0">
        <w:rPr>
          <w:rFonts w:ascii="Times New Roman" w:hAnsi="Times New Roman" w:cs="Times New Roman"/>
          <w:sz w:val="28"/>
          <w:szCs w:val="28"/>
        </w:rPr>
        <w:t>По обороту розничной торговли в первом полугодии 2018 года выполнение годового плана составило 43,4 процента, общественного питания - 38,3 проце</w:t>
      </w:r>
      <w:r w:rsidRPr="001270F0">
        <w:rPr>
          <w:rFonts w:ascii="Times New Roman" w:hAnsi="Times New Roman" w:cs="Times New Roman"/>
          <w:sz w:val="28"/>
          <w:szCs w:val="28"/>
        </w:rPr>
        <w:t>н</w:t>
      </w:r>
      <w:r w:rsidRPr="001270F0">
        <w:rPr>
          <w:rFonts w:ascii="Times New Roman" w:hAnsi="Times New Roman" w:cs="Times New Roman"/>
          <w:sz w:val="28"/>
          <w:szCs w:val="28"/>
        </w:rPr>
        <w:t>та, объему платных услуг населению - 46,2 процента.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Выполнение годовых плановых заданий в части внешнеэкономической д</w:t>
      </w:r>
      <w:r w:rsidRPr="001270F0">
        <w:rPr>
          <w:rFonts w:ascii="Times New Roman" w:hAnsi="Times New Roman" w:cs="Times New Roman"/>
          <w:sz w:val="28"/>
          <w:szCs w:val="28"/>
        </w:rPr>
        <w:t>е</w:t>
      </w:r>
      <w:r w:rsidRPr="001270F0">
        <w:rPr>
          <w:rFonts w:ascii="Times New Roman" w:hAnsi="Times New Roman" w:cs="Times New Roman"/>
          <w:sz w:val="28"/>
          <w:szCs w:val="28"/>
        </w:rPr>
        <w:t>ятельности по экспорту товаров составило 55,0 процента, по импорту товаров - 58,1 процента.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Прибыль прибыльных предприятий по итогам первого полугодия 2018 года оценивается в сумме 129,3 млрд. рублей (33,5 процента от годового плана). Темп роста к аналогичному периоду прошлого года - 68,0 процента при план</w:t>
      </w:r>
      <w:r w:rsidRPr="001270F0">
        <w:rPr>
          <w:rFonts w:ascii="Times New Roman" w:hAnsi="Times New Roman" w:cs="Times New Roman"/>
          <w:sz w:val="28"/>
          <w:szCs w:val="28"/>
        </w:rPr>
        <w:t>о</w:t>
      </w:r>
      <w:r w:rsidRPr="001270F0">
        <w:rPr>
          <w:rFonts w:ascii="Times New Roman" w:hAnsi="Times New Roman" w:cs="Times New Roman"/>
          <w:sz w:val="28"/>
          <w:szCs w:val="28"/>
        </w:rPr>
        <w:t xml:space="preserve">вом темпе 107,1 процента. Худшие результаты выполнения годового плана по объему прибыли прибыльных крупных и средних организаций в </w:t>
      </w:r>
      <w:proofErr w:type="spellStart"/>
      <w:r w:rsidRPr="001270F0">
        <w:rPr>
          <w:rFonts w:ascii="Times New Roman" w:hAnsi="Times New Roman" w:cs="Times New Roman"/>
          <w:sz w:val="28"/>
          <w:szCs w:val="28"/>
        </w:rPr>
        <w:t>Белоглинском</w:t>
      </w:r>
      <w:proofErr w:type="spellEnd"/>
      <w:r w:rsidRPr="001270F0">
        <w:rPr>
          <w:rFonts w:ascii="Times New Roman" w:hAnsi="Times New Roman" w:cs="Times New Roman"/>
          <w:sz w:val="28"/>
          <w:szCs w:val="28"/>
        </w:rPr>
        <w:t>, Красноармейском и Темрюкском районах.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Фонд оплаты труда по итогам первого полугодия 2018 года составил 276,7 млрд. рублей, что составляет 50,5 процента к годовому плановому заданию. Темп роста к аналогичному периоду прошлого года составил 113,2 процента при плановом темпе роста 106,1 процента. Темпы выполнения данного показ</w:t>
      </w:r>
      <w:r w:rsidRPr="001270F0">
        <w:rPr>
          <w:rFonts w:ascii="Times New Roman" w:hAnsi="Times New Roman" w:cs="Times New Roman"/>
          <w:sz w:val="28"/>
          <w:szCs w:val="28"/>
        </w:rPr>
        <w:t>а</w:t>
      </w:r>
      <w:r w:rsidRPr="001270F0">
        <w:rPr>
          <w:rFonts w:ascii="Times New Roman" w:hAnsi="Times New Roman" w:cs="Times New Roman"/>
          <w:sz w:val="28"/>
          <w:szCs w:val="28"/>
        </w:rPr>
        <w:t>теля по крупным и средним организациям в абсолютном большинстве муниц</w:t>
      </w:r>
      <w:r w:rsidRPr="001270F0">
        <w:rPr>
          <w:rFonts w:ascii="Times New Roman" w:hAnsi="Times New Roman" w:cs="Times New Roman"/>
          <w:sz w:val="28"/>
          <w:szCs w:val="28"/>
        </w:rPr>
        <w:t>и</w:t>
      </w:r>
      <w:r w:rsidRPr="001270F0">
        <w:rPr>
          <w:rFonts w:ascii="Times New Roman" w:hAnsi="Times New Roman" w:cs="Times New Roman"/>
          <w:sz w:val="28"/>
          <w:szCs w:val="28"/>
        </w:rPr>
        <w:t xml:space="preserve">пальных образований соответствуют </w:t>
      </w:r>
      <w:proofErr w:type="spellStart"/>
      <w:r w:rsidRPr="001270F0">
        <w:rPr>
          <w:rFonts w:ascii="Times New Roman" w:hAnsi="Times New Roman" w:cs="Times New Roman"/>
          <w:sz w:val="28"/>
          <w:szCs w:val="28"/>
        </w:rPr>
        <w:t>общекраевой</w:t>
      </w:r>
      <w:proofErr w:type="spellEnd"/>
      <w:r w:rsidRPr="001270F0">
        <w:rPr>
          <w:rFonts w:ascii="Times New Roman" w:hAnsi="Times New Roman" w:cs="Times New Roman"/>
          <w:sz w:val="28"/>
          <w:szCs w:val="28"/>
        </w:rPr>
        <w:t xml:space="preserve"> динамике.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Численность занятых в экономике по итогам первого полугодия 2018 года составила 2570,2 тыс. человек, что практически соответствует годовому план</w:t>
      </w:r>
      <w:r w:rsidRPr="001270F0">
        <w:rPr>
          <w:rFonts w:ascii="Times New Roman" w:hAnsi="Times New Roman" w:cs="Times New Roman"/>
          <w:sz w:val="28"/>
          <w:szCs w:val="28"/>
        </w:rPr>
        <w:t>о</w:t>
      </w:r>
      <w:r w:rsidRPr="001270F0">
        <w:rPr>
          <w:rFonts w:ascii="Times New Roman" w:hAnsi="Times New Roman" w:cs="Times New Roman"/>
          <w:sz w:val="28"/>
          <w:szCs w:val="28"/>
        </w:rPr>
        <w:t>вому заданию. По численности работников, занятых в сфере малого предпр</w:t>
      </w:r>
      <w:r w:rsidRPr="001270F0">
        <w:rPr>
          <w:rFonts w:ascii="Times New Roman" w:hAnsi="Times New Roman" w:cs="Times New Roman"/>
          <w:sz w:val="28"/>
          <w:szCs w:val="28"/>
        </w:rPr>
        <w:t>и</w:t>
      </w:r>
      <w:r w:rsidRPr="001270F0">
        <w:rPr>
          <w:rFonts w:ascii="Times New Roman" w:hAnsi="Times New Roman" w:cs="Times New Roman"/>
          <w:sz w:val="28"/>
          <w:szCs w:val="28"/>
        </w:rPr>
        <w:t>нимательства, годовой план выполнен на 99,9 процента.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Среднегодовая численность зарегистрированных безработных в крае на 1 июля 2018 года составила 12,6 тыс. человек при годовом плановом значении 16,7 тыс. человек. Уровень регистрируемой безработицы составил 0,5 процента по отношению к экономически активному населению при годовом плане 0,6 процента. Успешные результаты выполнения плановых заданий по рынку труда достигнуты в 41 муниципальном образовании Краснодарского края. Уровень регистрируемой безработицы по состоянию на 1 июля 2018 года на 0,1 проце</w:t>
      </w:r>
      <w:r w:rsidRPr="001270F0">
        <w:rPr>
          <w:rFonts w:ascii="Times New Roman" w:hAnsi="Times New Roman" w:cs="Times New Roman"/>
          <w:sz w:val="28"/>
          <w:szCs w:val="28"/>
        </w:rPr>
        <w:t>н</w:t>
      </w:r>
      <w:r w:rsidRPr="001270F0">
        <w:rPr>
          <w:rFonts w:ascii="Times New Roman" w:hAnsi="Times New Roman" w:cs="Times New Roman"/>
          <w:sz w:val="28"/>
          <w:szCs w:val="28"/>
        </w:rPr>
        <w:t xml:space="preserve">та превышал запланированные годовые значения </w:t>
      </w:r>
      <w:proofErr w:type="gramStart"/>
      <w:r w:rsidRPr="001270F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270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270F0">
        <w:rPr>
          <w:rFonts w:ascii="Times New Roman" w:hAnsi="Times New Roman" w:cs="Times New Roman"/>
          <w:sz w:val="28"/>
          <w:szCs w:val="28"/>
        </w:rPr>
        <w:t>Курганинском</w:t>
      </w:r>
      <w:proofErr w:type="gramEnd"/>
      <w:r w:rsidRPr="001270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270F0">
        <w:rPr>
          <w:rFonts w:ascii="Times New Roman" w:hAnsi="Times New Roman" w:cs="Times New Roman"/>
          <w:sz w:val="28"/>
          <w:szCs w:val="28"/>
        </w:rPr>
        <w:t>Кущевском</w:t>
      </w:r>
      <w:proofErr w:type="spellEnd"/>
      <w:r w:rsidRPr="001270F0">
        <w:rPr>
          <w:rFonts w:ascii="Times New Roman" w:hAnsi="Times New Roman" w:cs="Times New Roman"/>
          <w:sz w:val="28"/>
          <w:szCs w:val="28"/>
        </w:rPr>
        <w:t xml:space="preserve"> и Новопокровском районах.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По оценке министерства здравоохранения Краснодарского края, по итогам первого полугодия 2018 года годовое плановое задание по обеспеченности населения края врачами выполнено на 105,4 процента, средним медицинским персоналом - на 101,9 процента.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По доле населения, систематически занимающегося физкультурой и спо</w:t>
      </w:r>
      <w:r w:rsidRPr="001270F0">
        <w:rPr>
          <w:rFonts w:ascii="Times New Roman" w:hAnsi="Times New Roman" w:cs="Times New Roman"/>
          <w:sz w:val="28"/>
          <w:szCs w:val="28"/>
        </w:rPr>
        <w:t>р</w:t>
      </w:r>
      <w:r w:rsidRPr="001270F0">
        <w:rPr>
          <w:rFonts w:ascii="Times New Roman" w:hAnsi="Times New Roman" w:cs="Times New Roman"/>
          <w:sz w:val="28"/>
          <w:szCs w:val="28"/>
        </w:rPr>
        <w:t>том, уровень выполнения годового плана составил 97,8 процента.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lastRenderedPageBreak/>
        <w:t>На основании вышеизложенного Законодательное Собрание Краснода</w:t>
      </w:r>
      <w:r w:rsidRPr="001270F0">
        <w:rPr>
          <w:rFonts w:ascii="Times New Roman" w:hAnsi="Times New Roman" w:cs="Times New Roman"/>
          <w:sz w:val="28"/>
          <w:szCs w:val="28"/>
        </w:rPr>
        <w:t>р</w:t>
      </w:r>
      <w:r w:rsidRPr="001270F0">
        <w:rPr>
          <w:rFonts w:ascii="Times New Roman" w:hAnsi="Times New Roman" w:cs="Times New Roman"/>
          <w:sz w:val="28"/>
          <w:szCs w:val="28"/>
        </w:rPr>
        <w:t>ского края постановляет: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1. Информацию заместителя министра экономики Краснодарского края С.Н. Салтановой о ходе выполнения индикативного плана социально-экономического развития Краснодарского края на 2018 год в первом полугодии 2018 года принять к сведению.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2. Обратить внимание министерства сельского хозяйства и перерабатыв</w:t>
      </w:r>
      <w:r w:rsidRPr="001270F0">
        <w:rPr>
          <w:rFonts w:ascii="Times New Roman" w:hAnsi="Times New Roman" w:cs="Times New Roman"/>
          <w:sz w:val="28"/>
          <w:szCs w:val="28"/>
        </w:rPr>
        <w:t>а</w:t>
      </w:r>
      <w:r w:rsidRPr="001270F0">
        <w:rPr>
          <w:rFonts w:ascii="Times New Roman" w:hAnsi="Times New Roman" w:cs="Times New Roman"/>
          <w:sz w:val="28"/>
          <w:szCs w:val="28"/>
        </w:rPr>
        <w:t>ющей промышленности Краснодарского края на недостаточное выполнение в первом полугодии 2018 года отдельных показателей индикативного плана с</w:t>
      </w:r>
      <w:r w:rsidRPr="001270F0">
        <w:rPr>
          <w:rFonts w:ascii="Times New Roman" w:hAnsi="Times New Roman" w:cs="Times New Roman"/>
          <w:sz w:val="28"/>
          <w:szCs w:val="28"/>
        </w:rPr>
        <w:t>о</w:t>
      </w:r>
      <w:r w:rsidRPr="001270F0">
        <w:rPr>
          <w:rFonts w:ascii="Times New Roman" w:hAnsi="Times New Roman" w:cs="Times New Roman"/>
          <w:sz w:val="28"/>
          <w:szCs w:val="28"/>
        </w:rPr>
        <w:t>циально-экономического развития Краснодарского края на 2018 год.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 xml:space="preserve">3. Обратить внимание органов местного самоуправления муниципальных образований Выселковский район, город-курорт Геленджик, </w:t>
      </w:r>
      <w:proofErr w:type="spellStart"/>
      <w:r w:rsidRPr="001270F0">
        <w:rPr>
          <w:rFonts w:ascii="Times New Roman" w:hAnsi="Times New Roman" w:cs="Times New Roman"/>
          <w:sz w:val="28"/>
          <w:szCs w:val="28"/>
        </w:rPr>
        <w:t>Гулькевичский</w:t>
      </w:r>
      <w:proofErr w:type="spellEnd"/>
      <w:r w:rsidRPr="001270F0">
        <w:rPr>
          <w:rFonts w:ascii="Times New Roman" w:hAnsi="Times New Roman" w:cs="Times New Roman"/>
          <w:sz w:val="28"/>
          <w:szCs w:val="28"/>
        </w:rPr>
        <w:t xml:space="preserve"> район, Калининский район, город Краснодар, </w:t>
      </w:r>
      <w:proofErr w:type="spellStart"/>
      <w:r w:rsidRPr="001270F0">
        <w:rPr>
          <w:rFonts w:ascii="Times New Roman" w:hAnsi="Times New Roman" w:cs="Times New Roman"/>
          <w:sz w:val="28"/>
          <w:szCs w:val="28"/>
        </w:rPr>
        <w:t>Новопокровский</w:t>
      </w:r>
      <w:proofErr w:type="spellEnd"/>
      <w:r w:rsidRPr="001270F0">
        <w:rPr>
          <w:rFonts w:ascii="Times New Roman" w:hAnsi="Times New Roman" w:cs="Times New Roman"/>
          <w:sz w:val="28"/>
          <w:szCs w:val="28"/>
        </w:rPr>
        <w:t xml:space="preserve"> район и Т</w:t>
      </w:r>
      <w:r w:rsidRPr="001270F0">
        <w:rPr>
          <w:rFonts w:ascii="Times New Roman" w:hAnsi="Times New Roman" w:cs="Times New Roman"/>
          <w:sz w:val="28"/>
          <w:szCs w:val="28"/>
        </w:rPr>
        <w:t>е</w:t>
      </w:r>
      <w:r w:rsidRPr="001270F0">
        <w:rPr>
          <w:rFonts w:ascii="Times New Roman" w:hAnsi="Times New Roman" w:cs="Times New Roman"/>
          <w:sz w:val="28"/>
          <w:szCs w:val="28"/>
        </w:rPr>
        <w:t xml:space="preserve">мрюкский район на недостаточный уровень </w:t>
      </w:r>
      <w:proofErr w:type="gramStart"/>
      <w:r w:rsidRPr="001270F0">
        <w:rPr>
          <w:rFonts w:ascii="Times New Roman" w:hAnsi="Times New Roman" w:cs="Times New Roman"/>
          <w:sz w:val="28"/>
          <w:szCs w:val="28"/>
        </w:rPr>
        <w:t>выполнения ряда показателей и</w:t>
      </w:r>
      <w:r w:rsidRPr="001270F0">
        <w:rPr>
          <w:rFonts w:ascii="Times New Roman" w:hAnsi="Times New Roman" w:cs="Times New Roman"/>
          <w:sz w:val="28"/>
          <w:szCs w:val="28"/>
        </w:rPr>
        <w:t>н</w:t>
      </w:r>
      <w:r w:rsidRPr="001270F0">
        <w:rPr>
          <w:rFonts w:ascii="Times New Roman" w:hAnsi="Times New Roman" w:cs="Times New Roman"/>
          <w:sz w:val="28"/>
          <w:szCs w:val="28"/>
        </w:rPr>
        <w:t>дикативного плана социально-экономического развития</w:t>
      </w:r>
      <w:proofErr w:type="gramEnd"/>
      <w:r w:rsidRPr="001270F0">
        <w:rPr>
          <w:rFonts w:ascii="Times New Roman" w:hAnsi="Times New Roman" w:cs="Times New Roman"/>
          <w:sz w:val="28"/>
          <w:szCs w:val="28"/>
        </w:rPr>
        <w:t xml:space="preserve"> на 2018 год в первом полугодии 2018 года.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4. Рекомендовать министерству экономики Краснодарского края, мин</w:t>
      </w:r>
      <w:r w:rsidRPr="001270F0">
        <w:rPr>
          <w:rFonts w:ascii="Times New Roman" w:hAnsi="Times New Roman" w:cs="Times New Roman"/>
          <w:sz w:val="28"/>
          <w:szCs w:val="28"/>
        </w:rPr>
        <w:t>и</w:t>
      </w:r>
      <w:r w:rsidRPr="001270F0">
        <w:rPr>
          <w:rFonts w:ascii="Times New Roman" w:hAnsi="Times New Roman" w:cs="Times New Roman"/>
          <w:sz w:val="28"/>
          <w:szCs w:val="28"/>
        </w:rPr>
        <w:t>стерству финансов Краснодарского края во взаимодействии с отраслевыми о</w:t>
      </w:r>
      <w:r w:rsidRPr="001270F0">
        <w:rPr>
          <w:rFonts w:ascii="Times New Roman" w:hAnsi="Times New Roman" w:cs="Times New Roman"/>
          <w:sz w:val="28"/>
          <w:szCs w:val="28"/>
        </w:rPr>
        <w:t>р</w:t>
      </w:r>
      <w:r w:rsidRPr="001270F0">
        <w:rPr>
          <w:rFonts w:ascii="Times New Roman" w:hAnsi="Times New Roman" w:cs="Times New Roman"/>
          <w:sz w:val="28"/>
          <w:szCs w:val="28"/>
        </w:rPr>
        <w:t>ганами исполнительной власти Краснодарского края, органами местного сам</w:t>
      </w:r>
      <w:r w:rsidRPr="001270F0">
        <w:rPr>
          <w:rFonts w:ascii="Times New Roman" w:hAnsi="Times New Roman" w:cs="Times New Roman"/>
          <w:sz w:val="28"/>
          <w:szCs w:val="28"/>
        </w:rPr>
        <w:t>о</w:t>
      </w:r>
      <w:r w:rsidRPr="001270F0">
        <w:rPr>
          <w:rFonts w:ascii="Times New Roman" w:hAnsi="Times New Roman" w:cs="Times New Roman"/>
          <w:sz w:val="28"/>
          <w:szCs w:val="28"/>
        </w:rPr>
        <w:t>управления в Краснодарском крае: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1) обеспечить повышение качества планирования и анализа текущей соц</w:t>
      </w:r>
      <w:r w:rsidRPr="001270F0">
        <w:rPr>
          <w:rFonts w:ascii="Times New Roman" w:hAnsi="Times New Roman" w:cs="Times New Roman"/>
          <w:sz w:val="28"/>
          <w:szCs w:val="28"/>
        </w:rPr>
        <w:t>и</w:t>
      </w:r>
      <w:r w:rsidRPr="001270F0">
        <w:rPr>
          <w:rFonts w:ascii="Times New Roman" w:hAnsi="Times New Roman" w:cs="Times New Roman"/>
          <w:sz w:val="28"/>
          <w:szCs w:val="28"/>
        </w:rPr>
        <w:t>ально-экономической ситуации в целом по Краснодарскому краю и в каждом муниципальном образовании Краснодарского края;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 xml:space="preserve">2) по результатам осуществляемого </w:t>
      </w:r>
      <w:proofErr w:type="gramStart"/>
      <w:r w:rsidRPr="001270F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270F0">
        <w:rPr>
          <w:rFonts w:ascii="Times New Roman" w:hAnsi="Times New Roman" w:cs="Times New Roman"/>
          <w:sz w:val="28"/>
          <w:szCs w:val="28"/>
        </w:rPr>
        <w:t xml:space="preserve"> выполнением показателей индикативного плана социально-экономического развития Краснодарского края на 2018 год принять дополнительные меры по мониторингу в отношении нев</w:t>
      </w:r>
      <w:r w:rsidRPr="001270F0">
        <w:rPr>
          <w:rFonts w:ascii="Times New Roman" w:hAnsi="Times New Roman" w:cs="Times New Roman"/>
          <w:sz w:val="28"/>
          <w:szCs w:val="28"/>
        </w:rPr>
        <w:t>ы</w:t>
      </w:r>
      <w:r w:rsidRPr="001270F0">
        <w:rPr>
          <w:rFonts w:ascii="Times New Roman" w:hAnsi="Times New Roman" w:cs="Times New Roman"/>
          <w:sz w:val="28"/>
          <w:szCs w:val="28"/>
        </w:rPr>
        <w:t>полненных показателей;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3) в рамках проводимой совместно с налоговыми органами работы по ув</w:t>
      </w:r>
      <w:r w:rsidRPr="001270F0">
        <w:rPr>
          <w:rFonts w:ascii="Times New Roman" w:hAnsi="Times New Roman" w:cs="Times New Roman"/>
          <w:sz w:val="28"/>
          <w:szCs w:val="28"/>
        </w:rPr>
        <w:t>е</w:t>
      </w:r>
      <w:r w:rsidRPr="001270F0">
        <w:rPr>
          <w:rFonts w:ascii="Times New Roman" w:hAnsi="Times New Roman" w:cs="Times New Roman"/>
          <w:sz w:val="28"/>
          <w:szCs w:val="28"/>
        </w:rPr>
        <w:t>личению наполняемости краевого и местных бюджетов способствовать росту и повышению объективности определения налогооблагаемой базы налогопл</w:t>
      </w:r>
      <w:r w:rsidRPr="001270F0">
        <w:rPr>
          <w:rFonts w:ascii="Times New Roman" w:hAnsi="Times New Roman" w:cs="Times New Roman"/>
          <w:sz w:val="28"/>
          <w:szCs w:val="28"/>
        </w:rPr>
        <w:t>а</w:t>
      </w:r>
      <w:r w:rsidRPr="001270F0">
        <w:rPr>
          <w:rFonts w:ascii="Times New Roman" w:hAnsi="Times New Roman" w:cs="Times New Roman"/>
          <w:sz w:val="28"/>
          <w:szCs w:val="28"/>
        </w:rPr>
        <w:t>тельщиков.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5. Рекомендовать отраслевым органам исполнительной власти Краснода</w:t>
      </w:r>
      <w:r w:rsidRPr="001270F0">
        <w:rPr>
          <w:rFonts w:ascii="Times New Roman" w:hAnsi="Times New Roman" w:cs="Times New Roman"/>
          <w:sz w:val="28"/>
          <w:szCs w:val="28"/>
        </w:rPr>
        <w:t>р</w:t>
      </w:r>
      <w:r w:rsidRPr="001270F0">
        <w:rPr>
          <w:rFonts w:ascii="Times New Roman" w:hAnsi="Times New Roman" w:cs="Times New Roman"/>
          <w:sz w:val="28"/>
          <w:szCs w:val="28"/>
        </w:rPr>
        <w:t>ского края обеспечить: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1) организацию работы по достижению значений показателей, закрепле</w:t>
      </w:r>
      <w:r w:rsidRPr="001270F0">
        <w:rPr>
          <w:rFonts w:ascii="Times New Roman" w:hAnsi="Times New Roman" w:cs="Times New Roman"/>
          <w:sz w:val="28"/>
          <w:szCs w:val="28"/>
        </w:rPr>
        <w:t>н</w:t>
      </w:r>
      <w:r w:rsidRPr="001270F0">
        <w:rPr>
          <w:rFonts w:ascii="Times New Roman" w:hAnsi="Times New Roman" w:cs="Times New Roman"/>
          <w:sz w:val="28"/>
          <w:szCs w:val="28"/>
        </w:rPr>
        <w:t>ных в индикативном плане социально-экономического развития Краснодарск</w:t>
      </w:r>
      <w:r w:rsidRPr="001270F0">
        <w:rPr>
          <w:rFonts w:ascii="Times New Roman" w:hAnsi="Times New Roman" w:cs="Times New Roman"/>
          <w:sz w:val="28"/>
          <w:szCs w:val="28"/>
        </w:rPr>
        <w:t>о</w:t>
      </w:r>
      <w:r w:rsidRPr="001270F0">
        <w:rPr>
          <w:rFonts w:ascii="Times New Roman" w:hAnsi="Times New Roman" w:cs="Times New Roman"/>
          <w:sz w:val="28"/>
          <w:szCs w:val="28"/>
        </w:rPr>
        <w:t>го края на 2018 год;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 xml:space="preserve">2) ежеквартальный </w:t>
      </w:r>
      <w:proofErr w:type="gramStart"/>
      <w:r w:rsidRPr="001270F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270F0">
        <w:rPr>
          <w:rFonts w:ascii="Times New Roman" w:hAnsi="Times New Roman" w:cs="Times New Roman"/>
          <w:sz w:val="28"/>
          <w:szCs w:val="28"/>
        </w:rPr>
        <w:t xml:space="preserve"> выполнением плановых показателей и д</w:t>
      </w:r>
      <w:r w:rsidRPr="001270F0">
        <w:rPr>
          <w:rFonts w:ascii="Times New Roman" w:hAnsi="Times New Roman" w:cs="Times New Roman"/>
          <w:sz w:val="28"/>
          <w:szCs w:val="28"/>
        </w:rPr>
        <w:t>е</w:t>
      </w:r>
      <w:r w:rsidRPr="001270F0">
        <w:rPr>
          <w:rFonts w:ascii="Times New Roman" w:hAnsi="Times New Roman" w:cs="Times New Roman"/>
          <w:sz w:val="28"/>
          <w:szCs w:val="28"/>
        </w:rPr>
        <w:t>тальный анализ причин, оказывающих влияние на их реализацию;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lastRenderedPageBreak/>
        <w:t>3) своевременное принятие мер, направленных на развитие соответству</w:t>
      </w:r>
      <w:r w:rsidRPr="001270F0">
        <w:rPr>
          <w:rFonts w:ascii="Times New Roman" w:hAnsi="Times New Roman" w:cs="Times New Roman"/>
          <w:sz w:val="28"/>
          <w:szCs w:val="28"/>
        </w:rPr>
        <w:t>ю</w:t>
      </w:r>
      <w:r w:rsidRPr="001270F0">
        <w:rPr>
          <w:rFonts w:ascii="Times New Roman" w:hAnsi="Times New Roman" w:cs="Times New Roman"/>
          <w:sz w:val="28"/>
          <w:szCs w:val="28"/>
        </w:rPr>
        <w:t>щих секторов экономики и социальной сферы.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6. Рекомендовать органам местного самоуправления в Краснодарском крае обеспечить: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1) до 1 ноября 2018 года рассмотрение представительными органами м</w:t>
      </w:r>
      <w:r w:rsidRPr="001270F0">
        <w:rPr>
          <w:rFonts w:ascii="Times New Roman" w:hAnsi="Times New Roman" w:cs="Times New Roman"/>
          <w:sz w:val="28"/>
          <w:szCs w:val="28"/>
        </w:rPr>
        <w:t>у</w:t>
      </w:r>
      <w:r w:rsidRPr="001270F0">
        <w:rPr>
          <w:rFonts w:ascii="Times New Roman" w:hAnsi="Times New Roman" w:cs="Times New Roman"/>
          <w:sz w:val="28"/>
          <w:szCs w:val="28"/>
        </w:rPr>
        <w:t>ниципальных образований настоящего постановления и текущих итогов соц</w:t>
      </w:r>
      <w:r w:rsidRPr="001270F0">
        <w:rPr>
          <w:rFonts w:ascii="Times New Roman" w:hAnsi="Times New Roman" w:cs="Times New Roman"/>
          <w:sz w:val="28"/>
          <w:szCs w:val="28"/>
        </w:rPr>
        <w:t>и</w:t>
      </w:r>
      <w:r w:rsidRPr="001270F0">
        <w:rPr>
          <w:rFonts w:ascii="Times New Roman" w:hAnsi="Times New Roman" w:cs="Times New Roman"/>
          <w:sz w:val="28"/>
          <w:szCs w:val="28"/>
        </w:rPr>
        <w:t>ально-экономического развития территорий края, а также представление и</w:t>
      </w:r>
      <w:r w:rsidRPr="001270F0">
        <w:rPr>
          <w:rFonts w:ascii="Times New Roman" w:hAnsi="Times New Roman" w:cs="Times New Roman"/>
          <w:sz w:val="28"/>
          <w:szCs w:val="28"/>
        </w:rPr>
        <w:t>н</w:t>
      </w:r>
      <w:r w:rsidRPr="001270F0">
        <w:rPr>
          <w:rFonts w:ascii="Times New Roman" w:hAnsi="Times New Roman" w:cs="Times New Roman"/>
          <w:sz w:val="28"/>
          <w:szCs w:val="28"/>
        </w:rPr>
        <w:t>формации о результатах проводимой работы в министерство экономики Кра</w:t>
      </w:r>
      <w:r w:rsidRPr="001270F0">
        <w:rPr>
          <w:rFonts w:ascii="Times New Roman" w:hAnsi="Times New Roman" w:cs="Times New Roman"/>
          <w:sz w:val="28"/>
          <w:szCs w:val="28"/>
        </w:rPr>
        <w:t>с</w:t>
      </w:r>
      <w:r w:rsidRPr="001270F0">
        <w:rPr>
          <w:rFonts w:ascii="Times New Roman" w:hAnsi="Times New Roman" w:cs="Times New Roman"/>
          <w:sz w:val="28"/>
          <w:szCs w:val="28"/>
        </w:rPr>
        <w:t>нодарского края;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2) выполнение прогнозных показателей развития всех направлений экон</w:t>
      </w:r>
      <w:r w:rsidRPr="001270F0">
        <w:rPr>
          <w:rFonts w:ascii="Times New Roman" w:hAnsi="Times New Roman" w:cs="Times New Roman"/>
          <w:sz w:val="28"/>
          <w:szCs w:val="28"/>
        </w:rPr>
        <w:t>о</w:t>
      </w:r>
      <w:r w:rsidRPr="001270F0">
        <w:rPr>
          <w:rFonts w:ascii="Times New Roman" w:hAnsi="Times New Roman" w:cs="Times New Roman"/>
          <w:sz w:val="28"/>
          <w:szCs w:val="28"/>
        </w:rPr>
        <w:t>мики и социальной сферы;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3) проведение анализа текущей ситуации развития территории, а также ежемесячный контроль и своевременное принятие мер, направленных на разв</w:t>
      </w:r>
      <w:r w:rsidRPr="001270F0">
        <w:rPr>
          <w:rFonts w:ascii="Times New Roman" w:hAnsi="Times New Roman" w:cs="Times New Roman"/>
          <w:sz w:val="28"/>
          <w:szCs w:val="28"/>
        </w:rPr>
        <w:t>и</w:t>
      </w:r>
      <w:r w:rsidRPr="001270F0">
        <w:rPr>
          <w:rFonts w:ascii="Times New Roman" w:hAnsi="Times New Roman" w:cs="Times New Roman"/>
          <w:sz w:val="28"/>
          <w:szCs w:val="28"/>
        </w:rPr>
        <w:t>тие экономики и социальной сферы муниципального образования.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 xml:space="preserve">7. Постоянным комитетам Законодательного Собрания Краснодарского края продолжить работу по </w:t>
      </w:r>
      <w:proofErr w:type="gramStart"/>
      <w:r w:rsidRPr="001270F0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1270F0">
        <w:rPr>
          <w:rFonts w:ascii="Times New Roman" w:hAnsi="Times New Roman" w:cs="Times New Roman"/>
          <w:sz w:val="28"/>
          <w:szCs w:val="28"/>
        </w:rPr>
        <w:t xml:space="preserve"> выполнением показателей индикати</w:t>
      </w:r>
      <w:r w:rsidRPr="001270F0">
        <w:rPr>
          <w:rFonts w:ascii="Times New Roman" w:hAnsi="Times New Roman" w:cs="Times New Roman"/>
          <w:sz w:val="28"/>
          <w:szCs w:val="28"/>
        </w:rPr>
        <w:t>в</w:t>
      </w:r>
      <w:r w:rsidRPr="001270F0">
        <w:rPr>
          <w:rFonts w:ascii="Times New Roman" w:hAnsi="Times New Roman" w:cs="Times New Roman"/>
          <w:sz w:val="28"/>
          <w:szCs w:val="28"/>
        </w:rPr>
        <w:t>ного плана социально-экономического развития Краснодарского края на 2018 год.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8. Направить настоящее постановление в органы местного самоуправления муниципальных районов и городских округов Краснодарского края.</w:t>
      </w:r>
    </w:p>
    <w:p w:rsidR="001270F0" w:rsidRPr="001270F0" w:rsidRDefault="001270F0" w:rsidP="001270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1270F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270F0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п</w:t>
      </w:r>
      <w:r w:rsidRPr="001270F0">
        <w:rPr>
          <w:rFonts w:ascii="Times New Roman" w:hAnsi="Times New Roman" w:cs="Times New Roman"/>
          <w:sz w:val="28"/>
          <w:szCs w:val="28"/>
        </w:rPr>
        <w:t>о</w:t>
      </w:r>
      <w:r w:rsidRPr="001270F0">
        <w:rPr>
          <w:rFonts w:ascii="Times New Roman" w:hAnsi="Times New Roman" w:cs="Times New Roman"/>
          <w:sz w:val="28"/>
          <w:szCs w:val="28"/>
        </w:rPr>
        <w:t>стоянный комитет Законодательного Собрания Краснодарского края по фина</w:t>
      </w:r>
      <w:r w:rsidRPr="001270F0">
        <w:rPr>
          <w:rFonts w:ascii="Times New Roman" w:hAnsi="Times New Roman" w:cs="Times New Roman"/>
          <w:sz w:val="28"/>
          <w:szCs w:val="28"/>
        </w:rPr>
        <w:t>н</w:t>
      </w:r>
      <w:r w:rsidRPr="001270F0">
        <w:rPr>
          <w:rFonts w:ascii="Times New Roman" w:hAnsi="Times New Roman" w:cs="Times New Roman"/>
          <w:sz w:val="28"/>
          <w:szCs w:val="28"/>
        </w:rPr>
        <w:t>сово-бюджетной, налоговой и экономической политике.</w:t>
      </w:r>
    </w:p>
    <w:p w:rsidR="001270F0" w:rsidRPr="001270F0" w:rsidRDefault="001270F0" w:rsidP="001270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70F0" w:rsidRPr="001270F0" w:rsidRDefault="001270F0" w:rsidP="001270F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1270F0" w:rsidRPr="001270F0" w:rsidRDefault="001270F0" w:rsidP="001270F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270F0">
        <w:rPr>
          <w:rFonts w:ascii="Times New Roman" w:hAnsi="Times New Roman" w:cs="Times New Roman"/>
          <w:sz w:val="28"/>
          <w:szCs w:val="28"/>
        </w:rPr>
        <w:t>Законодательного Собрания Краснодарского края</w:t>
      </w:r>
    </w:p>
    <w:p w:rsidR="001270F0" w:rsidRDefault="001270F0" w:rsidP="001270F0">
      <w:pPr>
        <w:pStyle w:val="ConsPlusNormal"/>
        <w:jc w:val="right"/>
      </w:pPr>
      <w:r w:rsidRPr="001270F0">
        <w:rPr>
          <w:rFonts w:ascii="Times New Roman" w:hAnsi="Times New Roman" w:cs="Times New Roman"/>
          <w:sz w:val="28"/>
          <w:szCs w:val="28"/>
        </w:rPr>
        <w:t>Ю.А.БУРЛАЧКО</w:t>
      </w:r>
    </w:p>
    <w:p w:rsidR="00176B5E" w:rsidRDefault="00176B5E" w:rsidP="00176B5E">
      <w:pPr>
        <w:pStyle w:val="11"/>
        <w:shd w:val="clear" w:color="auto" w:fill="auto"/>
        <w:tabs>
          <w:tab w:val="left" w:pos="100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B5E" w:rsidRDefault="00176B5E" w:rsidP="009D6BF3">
      <w:pPr>
        <w:pStyle w:val="11"/>
        <w:shd w:val="clear" w:color="auto" w:fill="auto"/>
        <w:tabs>
          <w:tab w:val="left" w:pos="1004"/>
        </w:tabs>
        <w:spacing w:line="240" w:lineRule="auto"/>
        <w:jc w:val="right"/>
      </w:pPr>
    </w:p>
    <w:sectPr w:rsidR="00176B5E" w:rsidSect="009D6BF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9" w:h="16834"/>
      <w:pgMar w:top="1134" w:right="567" w:bottom="1134" w:left="1701" w:header="0" w:footer="6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A0B" w:rsidRDefault="00250A0B">
      <w:r>
        <w:separator/>
      </w:r>
    </w:p>
  </w:endnote>
  <w:endnote w:type="continuationSeparator" w:id="0">
    <w:p w:rsidR="00250A0B" w:rsidRDefault="00250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AEA" w:rsidRDefault="00763AE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AEA" w:rsidRDefault="00763AE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2E1" w:rsidRDefault="004362E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34" behindDoc="1" locked="0" layoutInCell="1" allowOverlap="1" wp14:anchorId="094481D2" wp14:editId="24351A86">
              <wp:simplePos x="0" y="0"/>
              <wp:positionH relativeFrom="page">
                <wp:posOffset>5121275</wp:posOffset>
              </wp:positionH>
              <wp:positionV relativeFrom="page">
                <wp:posOffset>10252710</wp:posOffset>
              </wp:positionV>
              <wp:extent cx="1658620" cy="108585"/>
              <wp:effectExtent l="0" t="3810" r="0" b="0"/>
              <wp:wrapNone/>
              <wp:docPr id="1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8620" cy="108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362E1" w:rsidRDefault="004362E1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65pt0"/>
                            </w:rPr>
                            <w:t>20.3/</w:t>
                          </w:r>
                          <w:proofErr w:type="gramStart"/>
                          <w:r>
                            <w:rPr>
                              <w:rStyle w:val="65pt0"/>
                            </w:rPr>
                            <w:t>ГОЕ</w:t>
                          </w:r>
                          <w:proofErr w:type="gramEnd"/>
                          <w:r>
                            <w:rPr>
                              <w:rStyle w:val="65pt0"/>
                            </w:rPr>
                            <w:t>/22.03.2017/14:02/</w:t>
                          </w:r>
                          <w:proofErr w:type="spellStart"/>
                          <w:r>
                            <w:rPr>
                              <w:rStyle w:val="65pt0"/>
                            </w:rPr>
                            <w:t>выполн</w:t>
                          </w:r>
                          <w:proofErr w:type="spellEnd"/>
                          <w:r>
                            <w:rPr>
                              <w:rStyle w:val="65pt0"/>
                            </w:rPr>
                            <w:t>-индикатив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9" type="#_x0000_t202" style="position:absolute;margin-left:403.25pt;margin-top:807.3pt;width:130.6pt;height:8.55pt;z-index:-18874404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vIsrAIAAK8FAAAOAAAAZHJzL2Uyb0RvYy54bWysVNtunDAQfa/Uf7D8TrgECKCwUbIsVaX0&#10;IiX9AC+YxSrYyHYW0ir/3rFZNptElaq2PFiDPT5zOcdzeTX1HdpTqZjgOfbPPIwor0TN+C7H3+5L&#10;J8FIacJr0glOc/xIFb5avX93OQ4ZDUQruppKBCBcZeOQ41brIXNdVbW0J+pMDJTDYSNkTzT8yp1b&#10;SzICet+5gefF7ihkPUhRUaVgt5gP8criNw2t9JemUVSjLseQm7artOvWrO7qkmQ7SYaWVYc0yF9k&#10;0RPGIegRqiCaoAfJ3kD1rJJCiUafVaJ3RdOwitoaoBrfe1XNXUsGamuB5qjh2Cb1/2Crz/uvErEa&#10;uMOIkx4ouqeTRjdiQoFtzzioDLzuBvDTE+wbV1OqGm5F9V0hLtYt4Tt6LaUYW0pqSM83jXVPrhpC&#10;FFwBkO34SdQQhzxoYYGmRvYGELqBAB1oejxSY3KpTMg4SmJICFVw5ntJlEQ2BMmW24NU+gMVPTJG&#10;jiVQb9HJ/lZpkw3JFhcTjIuSdZ2lv+MvNsBx3oHYcNWcmSwsmz9TL90kmyR0wiDeOKFXFM51uQ6d&#10;uPQvouK8WK8L/8nE9cOsZXVNuQmzKMsP/4y5g8ZnTRy1pUTHagNnUlJyt113Eu0JKLu036EhJ27u&#10;yzRsE6CWVyX5QejdBKlTxsmFE5Zh5KQXXuJ4fnqTxl6YhkX5sqRbxum/l4TGHKdREM1i+m1tnv3e&#10;1kaynmmYHR3rc5wcnUhmJLjhtaVWE9bN9kkrTPrPrQC6F6KtYI1GZ7XqaTvZp3Fuohv9bkX9CAqW&#10;AgQGWoS5B0Yr5A+MRpghOeYw5DDqPnJ4A2bcLIZcjO1iEF7BxRxrjGZzreex9DBItmsBd3ll1/BO&#10;SmYl/JzD4XXBVLCVHCaYGTun/9brec6ufgEAAP//AwBQSwMEFAAGAAgAAAAhAGrnYPbfAAAADgEA&#10;AA8AAABkcnMvZG93bnJldi54bWxMj8tOwzAQRfdI/IM1ldhROzycKMSpUCU27CgIiZ0bT+OofkS2&#10;myZ/j7OC5cw9unOm2c3WkAlDHLwTUGwZEHSdV4PrBXx9vt1XQGKSTknjHQpYMMKuvb1pZK381X3g&#10;dEg9ySUu1lKATmmsKY2dRivj1o/ocnbywcqUx9BTFeQ1l1tDHxjj1MrB5QtajrjX2J0PFyugnL89&#10;jhH3+HOauqCHpTLvixB3m/n1BUjCOf3BsOpndWiz09FfnIrECKgYf85oDnjxxIGsCONlCeS47h6L&#10;Emjb0P9vtL8AAAD//wMAUEsBAi0AFAAGAAgAAAAhALaDOJL+AAAA4QEAABMAAAAAAAAAAAAAAAAA&#10;AAAAAFtDb250ZW50X1R5cGVzXS54bWxQSwECLQAUAAYACAAAACEAOP0h/9YAAACUAQAACwAAAAAA&#10;AAAAAAAAAAAvAQAAX3JlbHMvLnJlbHNQSwECLQAUAAYACAAAACEAxx7yLKwCAACvBQAADgAAAAAA&#10;AAAAAAAAAAAuAgAAZHJzL2Uyb0RvYy54bWxQSwECLQAUAAYACAAAACEAaudg9t8AAAAOAQAADwAA&#10;AAAAAAAAAAAAAAAGBQAAZHJzL2Rvd25yZXYueG1sUEsFBgAAAAAEAAQA8wAAABIGAAAAAA==&#10;" filled="f" stroked="f">
              <v:textbox style="mso-fit-shape-to-text:t" inset="0,0,0,0">
                <w:txbxContent>
                  <w:p w:rsidR="004362E1" w:rsidRDefault="004362E1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65pt0"/>
                      </w:rPr>
                      <w:t>20.3/</w:t>
                    </w:r>
                    <w:proofErr w:type="gramStart"/>
                    <w:r>
                      <w:rPr>
                        <w:rStyle w:val="65pt0"/>
                      </w:rPr>
                      <w:t>ГОЕ</w:t>
                    </w:r>
                    <w:proofErr w:type="gramEnd"/>
                    <w:r>
                      <w:rPr>
                        <w:rStyle w:val="65pt0"/>
                      </w:rPr>
                      <w:t>/22.03.2017/14:02/</w:t>
                    </w:r>
                    <w:proofErr w:type="spellStart"/>
                    <w:r>
                      <w:rPr>
                        <w:rStyle w:val="65pt0"/>
                      </w:rPr>
                      <w:t>выполн</w:t>
                    </w:r>
                    <w:proofErr w:type="spellEnd"/>
                    <w:r>
                      <w:rPr>
                        <w:rStyle w:val="65pt0"/>
                      </w:rPr>
                      <w:t>-индикатив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A0B" w:rsidRDefault="00250A0B"/>
  </w:footnote>
  <w:footnote w:type="continuationSeparator" w:id="0">
    <w:p w:rsidR="00250A0B" w:rsidRDefault="00250A0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2E1" w:rsidRDefault="004362E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2B67E1C7" wp14:editId="4B4D6071">
              <wp:simplePos x="0" y="0"/>
              <wp:positionH relativeFrom="page">
                <wp:posOffset>3716020</wp:posOffset>
              </wp:positionH>
              <wp:positionV relativeFrom="page">
                <wp:posOffset>220345</wp:posOffset>
              </wp:positionV>
              <wp:extent cx="151130" cy="121285"/>
              <wp:effectExtent l="1270" t="1270" r="0" b="1270"/>
              <wp:wrapNone/>
              <wp:docPr id="4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130" cy="121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362E1" w:rsidRDefault="004362E1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margin-left:292.6pt;margin-top:17.35pt;width:11.9pt;height:9.5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SqXqAIAAKcFAAAOAAAAZHJzL2Uyb0RvYy54bWysVG1vmzAQ/j5p/8HydwpmJAFUUrUhTJO6&#10;F6ndD3DABGtgI9sNdNP++84mpGmrSdM2PliHfX7unrvHd3k1di06MKW5FBkmFwFGTJSy4mKf4a/3&#10;hRdjpA0VFW2lYBl+ZBpfrd++uRz6lIWykW3FFAIQodOhz3BjTJ/6vi4b1lF9IXsm4LCWqqMGftXe&#10;rxQdAL1r/TAIlv4gVdUrWTKtYTefDvHa4dc1K83nutbMoDbDkJtxq3Lrzq7++pKme0X7hpfHNOhf&#10;ZNFRLiDoCSqnhqIHxV9BdbxUUsvaXJSy82Vd85I5DsCGBC/Y3DW0Z44LFEf3pzLp/wdbfjp8UYhX&#10;GY4wErSDFt2z0aAbOSKysuUZep2C110PfmaEfWizo6r7W1l+00jITUPFnl0rJYeG0QrSI/amf3Z1&#10;wtEWZDd8lBXEoQ9GOqCxVp2tHVQDATq06fHUGptLaUMuCHkHJyUckZCE8cJFoOl8uVfavGeyQ9bI&#10;sILOO3B6uNXGJkPT2cXGErLgbeu634pnG+A47UBouGrPbBKumT+SINnG2zjyonC59aIgz73rYhN5&#10;y4KsFvm7fLPJyU8bl0Rpw6uKCRtmFhaJ/qxxR4lPkjhJS8uWVxbOpqTVfrdpFTpQEHbhvmNBztz8&#10;52m4IgCXF5RIGAU3YeIVy3jlRUW08JJVEHsBSW6SZRAlUV48p3TLBft3SmjIcLIIF5OWfsstcN9r&#10;bjTtuIHR0fIuw/HJiaZWgVtRudYaytvJPiuFTf+pFNDuudFOr1aik1jNuBsBxYp4J6tHUK6SoCwQ&#10;Icw7MBqpvmM0wOzIsIDhhlH7QYD27ZiZDTUbu9mgooSLGTYYTebGTOPooVd83wDu/Lqu4X0U3Gn3&#10;KYfjq4Jp4CgcJ5cdN+f/zutpvq5/AQAA//8DAFBLAwQUAAYACAAAACEAaWPb8twAAAAJAQAADwAA&#10;AGRycy9kb3ducmV2LnhtbEyPwU7DMBBE70j8g7VI3KhDS9sQ4lSoEhduFITEzY23cYS9jmw3Tf6e&#10;5QTH1TzNvql3k3dixJj6QAruFwUIpDaYnjoFH+8vdyWIlDUZ7QKhghkT7Jrrq1pXJlzoDcdD7gSX&#10;UKq0ApvzUEmZWotep0UYkDg7heh15jN20kR94XLv5LIoNtLrnviD1QPuLbbfh7NXsJ0+Aw4J9/h1&#10;Gtto+7l0r7NStzfT8xOIjFP+g+FXn9WhYadjOJNJwilYl+slowpWD1sQDGyKRx535GRVgmxq+X9B&#10;8wMAAP//AwBQSwECLQAUAAYACAAAACEAtoM4kv4AAADhAQAAEwAAAAAAAAAAAAAAAAAAAAAAW0Nv&#10;bnRlbnRfVHlwZXNdLnhtbFBLAQItABQABgAIAAAAIQA4/SH/1gAAAJQBAAALAAAAAAAAAAAAAAAA&#10;AC8BAABfcmVscy8ucmVsc1BLAQItABQABgAIAAAAIQCjoSqXqAIAAKcFAAAOAAAAAAAAAAAAAAAA&#10;AC4CAABkcnMvZTJvRG9jLnhtbFBLAQItABQABgAIAAAAIQBpY9vy3AAAAAkBAAAPAAAAAAAAAAAA&#10;AAAAAAIFAABkcnMvZG93bnJldi54bWxQSwUGAAAAAAQABADzAAAACwYAAAAA&#10;" filled="f" stroked="f">
              <v:textbox style="mso-fit-shape-to-text:t" inset="0,0,0,0">
                <w:txbxContent>
                  <w:p w:rsidR="004362E1" w:rsidRDefault="004362E1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C69" w:rsidRDefault="00AD1C69" w:rsidP="00AD1C69">
    <w:pPr>
      <w:pStyle w:val="a5"/>
      <w:shd w:val="clear" w:color="auto" w:fill="auto"/>
      <w:spacing w:line="240" w:lineRule="auto"/>
      <w:jc w:val="center"/>
    </w:pPr>
  </w:p>
  <w:p w:rsidR="00AD1C69" w:rsidRDefault="00AD1C69" w:rsidP="00AD1C69">
    <w:pPr>
      <w:pStyle w:val="a5"/>
      <w:shd w:val="clear" w:color="auto" w:fill="auto"/>
      <w:spacing w:line="240" w:lineRule="auto"/>
      <w:jc w:val="center"/>
    </w:pPr>
  </w:p>
  <w:p w:rsidR="004362E1" w:rsidRDefault="004362E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32" behindDoc="1" locked="0" layoutInCell="1" allowOverlap="1" wp14:anchorId="4F4CEC43" wp14:editId="55109DA1">
              <wp:simplePos x="0" y="0"/>
              <wp:positionH relativeFrom="page">
                <wp:posOffset>3716020</wp:posOffset>
              </wp:positionH>
              <wp:positionV relativeFrom="page">
                <wp:posOffset>220345</wp:posOffset>
              </wp:positionV>
              <wp:extent cx="180975" cy="342900"/>
              <wp:effectExtent l="1270" t="1270" r="0" b="1270"/>
              <wp:wrapNone/>
              <wp:docPr id="3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D1C69" w:rsidRDefault="00AD1C69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7" type="#_x0000_t202" style="position:absolute;margin-left:292.6pt;margin-top:17.35pt;width:14.25pt;height:27pt;z-index:-188744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UFrrgIAAK4FAAAOAAAAZHJzL2Uyb0RvYy54bWysVNuOmzAQfa/Uf7D8zmJYkgBastoNoaq0&#10;vUi7/QAHTLAKNrK9gW3Vf+/YhGQvL1VbHqzBHp+ZM3M8V9dj16IDU5pLkeHggmDERCkrLvYZ/vZQ&#10;eDFG2lBR0VYKluEnpvH1+v27q6FPWSgb2VZMIQAROh36DDfG9Knv67JhHdUXsmcCDmupOmrgV+39&#10;StEB0LvWDwlZ+oNUVa9kybSG3Xw6xGuHX9esNF/qWjOD2gxDbsatyq07u/rrK5ruFe0bXh7ToH+R&#10;RUe5gKAnqJwaih4VfwPV8VJJLWtzUcrOl3XNS+Y4AJuAvGJz39CeOS5QHN2fyqT/H2z5+fBVIV5l&#10;+BIjQTto0QMbDbqVIwpiW56h1yl43ffgZ0bYhzY7qrq/k+V3jYTcNFTs2Y1ScmgYrSC9wN70n12d&#10;cLQF2Q2fZAVx6KORDmisVWdrB9VAgA5tejq1xuZS2pAxSVYLjEo4uozChLjW+TSdL/dKmw9Mdsga&#10;GVbQeQdOD3fa2GRoOrvYWEIWvG1d91vxYgMcpx0IDVftmU3CNfNnQpJtvI0jLwqXWy8iee7dFJvI&#10;WxbBapFf5ptNHvyycYMobXhVMWHDzMIKoj9r3FHikyRO0tKy5ZWFsylptd9tWoUOFIRduM+VHE7O&#10;bv7LNFwRgMsrSkEYkdsw8YplvPKiIlp4yYrEHgmS22RJoiTKi5eU7rhg/04JDRlOFuFi0tI56Vfc&#10;iPvecqNpxw2MjpZ3GY5PTjS1CtyKyrXWUN5O9rNS2PTPpYB2z412erUSncRqxt3oXoYTs9XyTlZP&#10;IGAlQWCgUhh7YDRS/cBogBGSYQEzDqP2o4AnYKfNbKjZ2M0GFSVczLDBaDI3ZppKj73i+wZw50d2&#10;A8+k4E7C5xyOjwuGgmNyHGB26jz/d17nMbv+DQAA//8DAFBLAwQUAAYACAAAACEA/G3xlN0AAAAJ&#10;AQAADwAAAGRycy9kb3ducmV2LnhtbEyPy07DMBBF90j8gzWV2FGnLW2sEKdCldiwoyAkdm48jaP6&#10;Edlumvw9wwp2M5qjO+fW+8lZNmJMffASVssCGPo26N53Ej4/Xh8FsJSV18oGjxJmTLBv7u9qVelw&#10;8+84HnPHKMSnSkkwOQ8V56k16FRahgE93c4hOpVpjR3XUd0o3Fm+Loodd6r39MGoAQ8G28vx6iSU&#10;01fAIeEBv89jG00/C/s2S/mwmF6egWWc8h8Mv/qkDg05ncLV68SshK3YrgmVsHkqgRGwW21oOEkQ&#10;ogTe1Px/g+YHAAD//wMAUEsBAi0AFAAGAAgAAAAhALaDOJL+AAAA4QEAABMAAAAAAAAAAAAAAAAA&#10;AAAAAFtDb250ZW50X1R5cGVzXS54bWxQSwECLQAUAAYACAAAACEAOP0h/9YAAACUAQAACwAAAAAA&#10;AAAAAAAAAAAvAQAAX3JlbHMvLnJlbHNQSwECLQAUAAYACAAAACEAsq1Ba64CAACuBQAADgAAAAAA&#10;AAAAAAAAAAAuAgAAZHJzL2Uyb0RvYy54bWxQSwECLQAUAAYACAAAACEA/G3xlN0AAAAJAQAADwAA&#10;AAAAAAAAAAAAAAAIBQAAZHJzL2Rvd25yZXYueG1sUEsFBgAAAAAEAAQA8wAAABIGAAAAAA==&#10;" filled="f" stroked="f">
              <v:textbox style="mso-fit-shape-to-text:t" inset="0,0,0,0">
                <w:txbxContent>
                  <w:p w:rsidR="00AD1C69" w:rsidRDefault="00AD1C69"/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2E1" w:rsidRDefault="004362E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33" behindDoc="1" locked="0" layoutInCell="1" allowOverlap="1" wp14:anchorId="72799E06" wp14:editId="3EB03741">
              <wp:simplePos x="0" y="0"/>
              <wp:positionH relativeFrom="page">
                <wp:posOffset>3747135</wp:posOffset>
              </wp:positionH>
              <wp:positionV relativeFrom="page">
                <wp:posOffset>358140</wp:posOffset>
              </wp:positionV>
              <wp:extent cx="159385" cy="208915"/>
              <wp:effectExtent l="3810" t="0" r="0" b="4445"/>
              <wp:wrapNone/>
              <wp:docPr id="2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9385" cy="208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362E1" w:rsidRDefault="004362E1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B7327D">
                            <w:rPr>
                              <w:rStyle w:val="125pt"/>
                              <w:noProof/>
                            </w:rPr>
                            <w:t>1</w:t>
                          </w:r>
                          <w:r>
                            <w:rPr>
                              <w:rStyle w:val="125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8" type="#_x0000_t202" style="position:absolute;margin-left:295.05pt;margin-top:28.2pt;width:12.55pt;height:16.45pt;z-index:-18874404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iuJqwIAAK4FAAAOAAAAZHJzL2Uyb0RvYy54bWysVG1vmzAQ/j5p/8Hyd8pLIQVUUqUhTJO6&#10;F6ndD3DABGtgI9sNdFP/+84mJGmrSdM2PliHfX7unrvHd30zdi3aU6mY4Bn2LzyMKC9Fxfguw98e&#10;CifGSGnCK9IKTjP8RBW+Wb5/dz30KQ1EI9qKSgQgXKVDn+FG6z51XVU2tCPqQvSUw2EtZEc0/Mqd&#10;W0kyAHrXuoHnLdxByKqXoqRKwW4+HeKlxa9rWuovda2oRm2GITdtV2nXrVnd5TVJd5L0DSsPaZC/&#10;yKIjjEPQI1RONEGPkr2B6lgphRK1vihF54q6ZiW1HICN771ic9+QnlouUBzVH8uk/h9s+Xn/VSJW&#10;ZTjAiJMOWvRAR41uxYj8xJRn6FUKXvc9+OkR9qHNlqrq70T5XSEu1g3hO7qSUgwNJRWk55ub7tnV&#10;CUcZkO3wSVQQhzxqYYHGWnamdlANBOjQpqdja0wupQkZJZdxhFEJR4EXJ35kI5B0vtxLpT9Q0SFj&#10;ZFhC5y042d8pbZIh6exiYnFRsLa13W/5iw1wnHYgNFw1ZyYJ28yfiZds4k0cOmGw2Dihl+fOqliH&#10;zqLwr6L8Ml+vc//ZxPXDtGFVRbkJMwvLD/+scQeJT5I4SkuJllUGzqSk5G67biXaExB2Yb9DQc7c&#10;3Jdp2CIAl1eU/CD0boPEKRbxlRMWYeQkV17seH5ymyy8MAnz4iWlO8bpv1NCQ4aTKIgmLf2Wm2e/&#10;t9xI2jENo6NlXYbjoxNJjQI3vLKt1YS1k31WCpP+qRTQ7rnRVq9GopNY9bgdDy8DwIyWt6J6AgFL&#10;AQIDlcLYA6MR8gdGA4yQDHOYcRi1Hzk8ATNtZkPOxnY2CC/hYoY1RpO51tNUeuwl2zWAOz+yFTyT&#10;glkJn3I4PC4YCpbJYYCZqXP+b71OY3b5CwAA//8DAFBLAwQUAAYACAAAACEA1ybCdt0AAAAJAQAA&#10;DwAAAGRycy9kb3ducmV2LnhtbEyPwU7DMAyG70i8Q2QkbiztYKUrTSc0iQs3BkLiljVeU5E4VZN1&#10;7dtjTnCz5U+/v7/ezd6JCcfYB1KQrzIQSG0wPXUKPt5f7koQMWky2gVCBQtG2DXXV7WuTLjQG06H&#10;1AkOoVhpBTaloZIytha9jqswIPHtFEavE69jJ82oLxzunVxnWSG97ok/WD3g3mL7fTh7BY/zZ8Ah&#10;4h6/TlM72n4p3eui1O3N/PwEIuGc/mD41Wd1aNjpGM5konAKNtssZ5SH4gEEA0W+WYM4Kii39yCb&#10;Wv5v0PwAAAD//wMAUEsBAi0AFAAGAAgAAAAhALaDOJL+AAAA4QEAABMAAAAAAAAAAAAAAAAAAAAA&#10;AFtDb250ZW50X1R5cGVzXS54bWxQSwECLQAUAAYACAAAACEAOP0h/9YAAACUAQAACwAAAAAAAAAA&#10;AAAAAAAvAQAAX3JlbHMvLnJlbHNQSwECLQAUAAYACAAAACEAl84riasCAACuBQAADgAAAAAAAAAA&#10;AAAAAAAuAgAAZHJzL2Uyb0RvYy54bWxQSwECLQAUAAYACAAAACEA1ybCdt0AAAAJAQAADwAAAAAA&#10;AAAAAAAAAAAFBQAAZHJzL2Rvd25yZXYueG1sUEsFBgAAAAAEAAQA8wAAAA8GAAAAAA==&#10;" filled="f" stroked="f">
              <v:textbox style="mso-fit-shape-to-text:t" inset="0,0,0,0">
                <w:txbxContent>
                  <w:p w:rsidR="004362E1" w:rsidRDefault="004362E1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B7327D">
                      <w:rPr>
                        <w:rStyle w:val="125pt"/>
                        <w:noProof/>
                      </w:rPr>
                      <w:t>1</w:t>
                    </w:r>
                    <w:r>
                      <w:rPr>
                        <w:rStyle w:val="125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037"/>
    <w:multiLevelType w:val="multilevel"/>
    <w:tmpl w:val="196249F0"/>
    <w:lvl w:ilvl="0">
      <w:start w:val="9"/>
      <w:numFmt w:val="decimal"/>
      <w:lvlText w:val="478.%1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6F5917"/>
    <w:multiLevelType w:val="multilevel"/>
    <w:tmpl w:val="13EE0700"/>
    <w:lvl w:ilvl="0">
      <w:start w:val="3"/>
      <w:numFmt w:val="decimal"/>
      <w:lvlText w:val="2323,%1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DB5988"/>
    <w:multiLevelType w:val="multilevel"/>
    <w:tmpl w:val="F3B64148"/>
    <w:lvl w:ilvl="0">
      <w:start w:val="3"/>
      <w:numFmt w:val="decimal"/>
      <w:lvlText w:val="100,%1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CA331C6"/>
    <w:multiLevelType w:val="multilevel"/>
    <w:tmpl w:val="534AA734"/>
    <w:lvl w:ilvl="0">
      <w:start w:val="2015"/>
      <w:numFmt w:val="decimal"/>
      <w:lvlText w:val="%1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F90BB1"/>
    <w:multiLevelType w:val="multilevel"/>
    <w:tmpl w:val="7A8A696A"/>
    <w:lvl w:ilvl="0">
      <w:start w:val="1"/>
      <w:numFmt w:val="decimal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DC3562F"/>
    <w:multiLevelType w:val="multilevel"/>
    <w:tmpl w:val="340067C4"/>
    <w:lvl w:ilvl="0">
      <w:start w:val="1"/>
      <w:numFmt w:val="decimal"/>
      <w:lvlText w:val="%1."/>
      <w:lvlJc w:val="left"/>
      <w:rPr>
        <w:rFonts w:ascii="Times New Roman" w:eastAsia="Sylfae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BC35B8D"/>
    <w:multiLevelType w:val="multilevel"/>
    <w:tmpl w:val="E0AE24F4"/>
    <w:lvl w:ilvl="0">
      <w:start w:val="1"/>
      <w:numFmt w:val="decimal"/>
      <w:lvlText w:val="86,%1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DCF771F"/>
    <w:multiLevelType w:val="multilevel"/>
    <w:tmpl w:val="5CB4DB0C"/>
    <w:lvl w:ilvl="0">
      <w:start w:val="8"/>
      <w:numFmt w:val="decimal"/>
      <w:lvlText w:val="226,%1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50D4B77"/>
    <w:multiLevelType w:val="multilevel"/>
    <w:tmpl w:val="8DB836D8"/>
    <w:lvl w:ilvl="0">
      <w:start w:val="2016"/>
      <w:numFmt w:val="decimal"/>
      <w:lvlText w:val="%1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6EF7A46"/>
    <w:multiLevelType w:val="multilevel"/>
    <w:tmpl w:val="5EF67AEE"/>
    <w:lvl w:ilvl="0">
      <w:start w:val="2016"/>
      <w:numFmt w:val="decimal"/>
      <w:lvlText w:val="%1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BDF794E"/>
    <w:multiLevelType w:val="multilevel"/>
    <w:tmpl w:val="0FC43CD6"/>
    <w:lvl w:ilvl="0">
      <w:start w:val="1"/>
      <w:numFmt w:val="decimal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56009B"/>
    <w:multiLevelType w:val="multilevel"/>
    <w:tmpl w:val="D4FC609A"/>
    <w:lvl w:ilvl="0">
      <w:start w:val="9"/>
      <w:numFmt w:val="decimal"/>
      <w:lvlText w:val="109,%1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4F124C5"/>
    <w:multiLevelType w:val="multilevel"/>
    <w:tmpl w:val="CB52B354"/>
    <w:lvl w:ilvl="0">
      <w:start w:val="1"/>
      <w:numFmt w:val="decimal"/>
      <w:lvlText w:val="104,%1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6445B69"/>
    <w:multiLevelType w:val="multilevel"/>
    <w:tmpl w:val="4F222394"/>
    <w:lvl w:ilvl="0">
      <w:start w:val="1"/>
      <w:numFmt w:val="decimal"/>
      <w:lvlText w:val="379,%1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8E714A6"/>
    <w:multiLevelType w:val="multilevel"/>
    <w:tmpl w:val="C9929F3E"/>
    <w:lvl w:ilvl="0">
      <w:start w:val="9"/>
      <w:numFmt w:val="decimal"/>
      <w:lvlText w:val="209.%1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BB070E2"/>
    <w:multiLevelType w:val="multilevel"/>
    <w:tmpl w:val="9A680318"/>
    <w:lvl w:ilvl="0">
      <w:start w:val="3"/>
      <w:numFmt w:val="decimal"/>
      <w:lvlText w:val="108,%1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E085161"/>
    <w:multiLevelType w:val="hybridMultilevel"/>
    <w:tmpl w:val="0D9091C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D31F16"/>
    <w:multiLevelType w:val="multilevel"/>
    <w:tmpl w:val="742E74A0"/>
    <w:lvl w:ilvl="0">
      <w:start w:val="2015"/>
      <w:numFmt w:val="decimal"/>
      <w:lvlText w:val="%1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2"/>
  </w:num>
  <w:num w:numId="3">
    <w:abstractNumId w:val="13"/>
  </w:num>
  <w:num w:numId="4">
    <w:abstractNumId w:val="3"/>
  </w:num>
  <w:num w:numId="5">
    <w:abstractNumId w:val="17"/>
  </w:num>
  <w:num w:numId="6">
    <w:abstractNumId w:val="7"/>
  </w:num>
  <w:num w:numId="7">
    <w:abstractNumId w:val="15"/>
  </w:num>
  <w:num w:numId="8">
    <w:abstractNumId w:val="0"/>
  </w:num>
  <w:num w:numId="9">
    <w:abstractNumId w:val="14"/>
  </w:num>
  <w:num w:numId="10">
    <w:abstractNumId w:val="6"/>
  </w:num>
  <w:num w:numId="11">
    <w:abstractNumId w:val="1"/>
  </w:num>
  <w:num w:numId="12">
    <w:abstractNumId w:val="11"/>
  </w:num>
  <w:num w:numId="13">
    <w:abstractNumId w:val="8"/>
  </w:num>
  <w:num w:numId="14">
    <w:abstractNumId w:val="9"/>
  </w:num>
  <w:num w:numId="15">
    <w:abstractNumId w:val="5"/>
  </w:num>
  <w:num w:numId="16">
    <w:abstractNumId w:val="10"/>
  </w:num>
  <w:num w:numId="17">
    <w:abstractNumId w:val="4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505"/>
    <w:rsid w:val="000748ED"/>
    <w:rsid w:val="00076E73"/>
    <w:rsid w:val="001270F0"/>
    <w:rsid w:val="00176B5E"/>
    <w:rsid w:val="001C7615"/>
    <w:rsid w:val="00230A94"/>
    <w:rsid w:val="002464A1"/>
    <w:rsid w:val="00250A0B"/>
    <w:rsid w:val="003A2505"/>
    <w:rsid w:val="004035CF"/>
    <w:rsid w:val="004362E1"/>
    <w:rsid w:val="00453F40"/>
    <w:rsid w:val="00646AE2"/>
    <w:rsid w:val="006D32B8"/>
    <w:rsid w:val="00763AEA"/>
    <w:rsid w:val="009D6BF3"/>
    <w:rsid w:val="00AD1C69"/>
    <w:rsid w:val="00B7327D"/>
    <w:rsid w:val="00BC014B"/>
    <w:rsid w:val="00BC699D"/>
    <w:rsid w:val="00BD389A"/>
    <w:rsid w:val="00C20871"/>
    <w:rsid w:val="00C5184E"/>
    <w:rsid w:val="00C95A18"/>
    <w:rsid w:val="00D46083"/>
    <w:rsid w:val="00DE2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Колонтитул_"/>
    <w:basedOn w:val="a0"/>
    <w:link w:val="a5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6">
    <w:name w:val="Колонтитул"/>
    <w:basedOn w:val="a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-10"/>
      <w:sz w:val="41"/>
      <w:szCs w:val="41"/>
      <w:u w:val="none"/>
    </w:rPr>
  </w:style>
  <w:style w:type="character" w:customStyle="1" w:styleId="a7">
    <w:name w:val="Основной текст_"/>
    <w:basedOn w:val="a0"/>
    <w:link w:val="11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25pt">
    <w:name w:val="Колонтитул + 12;5 pt"/>
    <w:basedOn w:val="a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character" w:customStyle="1" w:styleId="65pt">
    <w:name w:val="Колонтитул + 6;5 pt"/>
    <w:basedOn w:val="a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65pt0">
    <w:name w:val="Колонтитул + 6;5 pt"/>
    <w:basedOn w:val="a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AngsanaUPC20pt0pt">
    <w:name w:val="Колонтитул + AngsanaUPC;20 pt;Интервал 0 pt"/>
    <w:basedOn w:val="a4"/>
    <w:rPr>
      <w:rFonts w:ascii="AngsanaUPC" w:eastAsia="AngsanaUPC" w:hAnsi="AngsanaUPC" w:cs="AngsanaUPC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40"/>
      <w:szCs w:val="40"/>
      <w:u w:val="none"/>
    </w:rPr>
  </w:style>
  <w:style w:type="character" w:customStyle="1" w:styleId="4">
    <w:name w:val="Основной текст (4)_"/>
    <w:basedOn w:val="a0"/>
    <w:link w:val="4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41">
    <w:name w:val="Основной текст (4)"/>
    <w:basedOn w:val="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410pt80">
    <w:name w:val="Основной текст (4) + 10 pt;Масштаб 80%"/>
    <w:basedOn w:val="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20"/>
      <w:szCs w:val="20"/>
      <w:u w:val="none"/>
      <w:lang w:val="ru-RU"/>
    </w:rPr>
  </w:style>
  <w:style w:type="character" w:customStyle="1" w:styleId="65pt1">
    <w:name w:val="Колонтитул + 6;5 pt"/>
    <w:basedOn w:val="a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a8">
    <w:name w:val="Колонтитул"/>
    <w:basedOn w:val="a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  <w:jc w:val="center"/>
    </w:pPr>
    <w:rPr>
      <w:rFonts w:ascii="Sylfaen" w:eastAsia="Sylfaen" w:hAnsi="Sylfaen" w:cs="Sylfaen"/>
      <w:sz w:val="23"/>
      <w:szCs w:val="23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  <w:jc w:val="right"/>
    </w:pPr>
    <w:rPr>
      <w:rFonts w:ascii="Sylfaen" w:eastAsia="Sylfaen" w:hAnsi="Sylfaen" w:cs="Sylfaen"/>
      <w:sz w:val="12"/>
      <w:szCs w:val="1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  <w:jc w:val="center"/>
    </w:pPr>
    <w:rPr>
      <w:rFonts w:ascii="Sylfaen" w:eastAsia="Sylfaen" w:hAnsi="Sylfaen" w:cs="Sylfae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jc w:val="center"/>
      <w:outlineLvl w:val="0"/>
    </w:pPr>
    <w:rPr>
      <w:rFonts w:ascii="Sylfaen" w:eastAsia="Sylfaen" w:hAnsi="Sylfaen" w:cs="Sylfaen"/>
      <w:spacing w:val="-10"/>
      <w:sz w:val="41"/>
      <w:szCs w:val="41"/>
    </w:rPr>
  </w:style>
  <w:style w:type="paragraph" w:customStyle="1" w:styleId="11">
    <w:name w:val="Основной текст1"/>
    <w:basedOn w:val="a"/>
    <w:link w:val="a7"/>
    <w:pPr>
      <w:shd w:val="clear" w:color="auto" w:fill="FFFFFF"/>
      <w:spacing w:line="0" w:lineRule="atLeast"/>
      <w:jc w:val="center"/>
    </w:pPr>
    <w:rPr>
      <w:rFonts w:ascii="Sylfaen" w:eastAsia="Sylfaen" w:hAnsi="Sylfaen" w:cs="Sylfaen"/>
      <w:sz w:val="27"/>
      <w:szCs w:val="2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  <w:jc w:val="right"/>
    </w:pPr>
    <w:rPr>
      <w:rFonts w:ascii="Sylfaen" w:eastAsia="Sylfaen" w:hAnsi="Sylfaen" w:cs="Sylfaen"/>
      <w:sz w:val="13"/>
      <w:szCs w:val="13"/>
    </w:rPr>
  </w:style>
  <w:style w:type="paragraph" w:styleId="a9">
    <w:name w:val="footer"/>
    <w:basedOn w:val="a"/>
    <w:link w:val="aa"/>
    <w:uiPriority w:val="99"/>
    <w:unhideWhenUsed/>
    <w:rsid w:val="00AD1C6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D1C69"/>
    <w:rPr>
      <w:color w:val="000000"/>
    </w:rPr>
  </w:style>
  <w:style w:type="paragraph" w:styleId="ab">
    <w:name w:val="header"/>
    <w:basedOn w:val="a"/>
    <w:link w:val="ac"/>
    <w:uiPriority w:val="99"/>
    <w:unhideWhenUsed/>
    <w:rsid w:val="009D6BF3"/>
    <w:pPr>
      <w:widowControl/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color w:val="auto"/>
      <w:sz w:val="22"/>
      <w:szCs w:val="22"/>
    </w:rPr>
  </w:style>
  <w:style w:type="character" w:customStyle="1" w:styleId="ac">
    <w:name w:val="Верхний колонтитул Знак"/>
    <w:basedOn w:val="a0"/>
    <w:link w:val="ab"/>
    <w:uiPriority w:val="99"/>
    <w:rsid w:val="009D6BF3"/>
    <w:rPr>
      <w:rFonts w:asciiTheme="minorHAnsi" w:eastAsiaTheme="minorEastAsia" w:hAnsiTheme="minorHAnsi" w:cstheme="minorBidi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763AE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63AEA"/>
    <w:rPr>
      <w:rFonts w:ascii="Tahoma" w:hAnsi="Tahoma" w:cs="Tahoma"/>
      <w:color w:val="000000"/>
      <w:sz w:val="16"/>
      <w:szCs w:val="16"/>
    </w:rPr>
  </w:style>
  <w:style w:type="paragraph" w:customStyle="1" w:styleId="ConsPlusNormal">
    <w:name w:val="ConsPlusNormal"/>
    <w:rsid w:val="001270F0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Title">
    <w:name w:val="ConsPlusTitle"/>
    <w:rsid w:val="001270F0"/>
    <w:pPr>
      <w:autoSpaceDE w:val="0"/>
      <w:autoSpaceDN w:val="0"/>
    </w:pPr>
    <w:rPr>
      <w:rFonts w:ascii="Calibri" w:eastAsia="Times New Roman" w:hAnsi="Calibri" w:cs="Calibri"/>
      <w:b/>
      <w:sz w:val="2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Колонтитул_"/>
    <w:basedOn w:val="a0"/>
    <w:link w:val="a5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6">
    <w:name w:val="Колонтитул"/>
    <w:basedOn w:val="a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-10"/>
      <w:sz w:val="41"/>
      <w:szCs w:val="41"/>
      <w:u w:val="none"/>
    </w:rPr>
  </w:style>
  <w:style w:type="character" w:customStyle="1" w:styleId="a7">
    <w:name w:val="Основной текст_"/>
    <w:basedOn w:val="a0"/>
    <w:link w:val="11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25pt">
    <w:name w:val="Колонтитул + 12;5 pt"/>
    <w:basedOn w:val="a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character" w:customStyle="1" w:styleId="65pt">
    <w:name w:val="Колонтитул + 6;5 pt"/>
    <w:basedOn w:val="a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65pt0">
    <w:name w:val="Колонтитул + 6;5 pt"/>
    <w:basedOn w:val="a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AngsanaUPC20pt0pt">
    <w:name w:val="Колонтитул + AngsanaUPC;20 pt;Интервал 0 pt"/>
    <w:basedOn w:val="a4"/>
    <w:rPr>
      <w:rFonts w:ascii="AngsanaUPC" w:eastAsia="AngsanaUPC" w:hAnsi="AngsanaUPC" w:cs="AngsanaUPC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40"/>
      <w:szCs w:val="40"/>
      <w:u w:val="none"/>
    </w:rPr>
  </w:style>
  <w:style w:type="character" w:customStyle="1" w:styleId="4">
    <w:name w:val="Основной текст (4)_"/>
    <w:basedOn w:val="a0"/>
    <w:link w:val="4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41">
    <w:name w:val="Основной текст (4)"/>
    <w:basedOn w:val="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410pt80">
    <w:name w:val="Основной текст (4) + 10 pt;Масштаб 80%"/>
    <w:basedOn w:val="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20"/>
      <w:szCs w:val="20"/>
      <w:u w:val="none"/>
      <w:lang w:val="ru-RU"/>
    </w:rPr>
  </w:style>
  <w:style w:type="character" w:customStyle="1" w:styleId="65pt1">
    <w:name w:val="Колонтитул + 6;5 pt"/>
    <w:basedOn w:val="a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a8">
    <w:name w:val="Колонтитул"/>
    <w:basedOn w:val="a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  <w:jc w:val="center"/>
    </w:pPr>
    <w:rPr>
      <w:rFonts w:ascii="Sylfaen" w:eastAsia="Sylfaen" w:hAnsi="Sylfaen" w:cs="Sylfaen"/>
      <w:sz w:val="23"/>
      <w:szCs w:val="23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  <w:jc w:val="right"/>
    </w:pPr>
    <w:rPr>
      <w:rFonts w:ascii="Sylfaen" w:eastAsia="Sylfaen" w:hAnsi="Sylfaen" w:cs="Sylfaen"/>
      <w:sz w:val="12"/>
      <w:szCs w:val="1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  <w:jc w:val="center"/>
    </w:pPr>
    <w:rPr>
      <w:rFonts w:ascii="Sylfaen" w:eastAsia="Sylfaen" w:hAnsi="Sylfaen" w:cs="Sylfae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jc w:val="center"/>
      <w:outlineLvl w:val="0"/>
    </w:pPr>
    <w:rPr>
      <w:rFonts w:ascii="Sylfaen" w:eastAsia="Sylfaen" w:hAnsi="Sylfaen" w:cs="Sylfaen"/>
      <w:spacing w:val="-10"/>
      <w:sz w:val="41"/>
      <w:szCs w:val="41"/>
    </w:rPr>
  </w:style>
  <w:style w:type="paragraph" w:customStyle="1" w:styleId="11">
    <w:name w:val="Основной текст1"/>
    <w:basedOn w:val="a"/>
    <w:link w:val="a7"/>
    <w:pPr>
      <w:shd w:val="clear" w:color="auto" w:fill="FFFFFF"/>
      <w:spacing w:line="0" w:lineRule="atLeast"/>
      <w:jc w:val="center"/>
    </w:pPr>
    <w:rPr>
      <w:rFonts w:ascii="Sylfaen" w:eastAsia="Sylfaen" w:hAnsi="Sylfaen" w:cs="Sylfaen"/>
      <w:sz w:val="27"/>
      <w:szCs w:val="2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  <w:jc w:val="right"/>
    </w:pPr>
    <w:rPr>
      <w:rFonts w:ascii="Sylfaen" w:eastAsia="Sylfaen" w:hAnsi="Sylfaen" w:cs="Sylfaen"/>
      <w:sz w:val="13"/>
      <w:szCs w:val="13"/>
    </w:rPr>
  </w:style>
  <w:style w:type="paragraph" w:styleId="a9">
    <w:name w:val="footer"/>
    <w:basedOn w:val="a"/>
    <w:link w:val="aa"/>
    <w:uiPriority w:val="99"/>
    <w:unhideWhenUsed/>
    <w:rsid w:val="00AD1C6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D1C69"/>
    <w:rPr>
      <w:color w:val="000000"/>
    </w:rPr>
  </w:style>
  <w:style w:type="paragraph" w:styleId="ab">
    <w:name w:val="header"/>
    <w:basedOn w:val="a"/>
    <w:link w:val="ac"/>
    <w:uiPriority w:val="99"/>
    <w:unhideWhenUsed/>
    <w:rsid w:val="009D6BF3"/>
    <w:pPr>
      <w:widowControl/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color w:val="auto"/>
      <w:sz w:val="22"/>
      <w:szCs w:val="22"/>
    </w:rPr>
  </w:style>
  <w:style w:type="character" w:customStyle="1" w:styleId="ac">
    <w:name w:val="Верхний колонтитул Знак"/>
    <w:basedOn w:val="a0"/>
    <w:link w:val="ab"/>
    <w:uiPriority w:val="99"/>
    <w:rsid w:val="009D6BF3"/>
    <w:rPr>
      <w:rFonts w:asciiTheme="minorHAnsi" w:eastAsiaTheme="minorEastAsia" w:hAnsiTheme="minorHAnsi" w:cstheme="minorBidi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763AE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63AEA"/>
    <w:rPr>
      <w:rFonts w:ascii="Tahoma" w:hAnsi="Tahoma" w:cs="Tahoma"/>
      <w:color w:val="000000"/>
      <w:sz w:val="16"/>
      <w:szCs w:val="16"/>
    </w:rPr>
  </w:style>
  <w:style w:type="paragraph" w:customStyle="1" w:styleId="ConsPlusNormal">
    <w:name w:val="ConsPlusNormal"/>
    <w:rsid w:val="001270F0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Title">
    <w:name w:val="ConsPlusTitle"/>
    <w:rsid w:val="001270F0"/>
    <w:pPr>
      <w:autoSpaceDE w:val="0"/>
      <w:autoSpaceDN w:val="0"/>
    </w:pPr>
    <w:rPr>
      <w:rFonts w:ascii="Calibri" w:eastAsia="Times New Roman" w:hAnsi="Calibri" w:cs="Calibri"/>
      <w:b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08C18-CF3D-4161-B8D5-36F79DEE2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1958</Words>
  <Characters>11167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Image Files Converted to PDF</vt:lpstr>
    </vt:vector>
  </TitlesOfParts>
  <Company>SPecialiST RePack</Company>
  <LinksUpToDate>false</LinksUpToDate>
  <CharactersWithSpaces>13099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Image Files Converted to PDF</dc:title>
  <dc:subject>ScanWizard</dc:subject>
  <dc:creator>Евгений Шапарь</dc:creator>
  <cp:lastModifiedBy>Елена Луганская</cp:lastModifiedBy>
  <cp:revision>13</cp:revision>
  <cp:lastPrinted>2018-10-24T05:35:00Z</cp:lastPrinted>
  <dcterms:created xsi:type="dcterms:W3CDTF">2017-05-03T06:30:00Z</dcterms:created>
  <dcterms:modified xsi:type="dcterms:W3CDTF">2018-10-29T11:02:00Z</dcterms:modified>
</cp:coreProperties>
</file>